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Согласно статье 20 Жилищного кодекса Российской Федерации,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6" w:history="1">
        <w:r w:rsidRPr="008C6CE1">
          <w:rPr>
            <w:rFonts w:ascii="Arial" w:eastAsia="Times New Roman" w:hAnsi="Arial" w:cs="Arial"/>
            <w:color w:val="2FA4E7"/>
            <w:sz w:val="27"/>
            <w:szCs w:val="27"/>
            <w:lang w:eastAsia="ru-RU"/>
          </w:rPr>
          <w:t>закона</w:t>
        </w:r>
      </w:hyperlink>
      <w:r w:rsidRPr="008C6CE1">
        <w:rPr>
          <w:rFonts w:ascii="Arial" w:eastAsia="Times New Roman" w:hAnsi="Arial" w:cs="Arial"/>
          <w:color w:val="555555"/>
          <w:sz w:val="27"/>
          <w:szCs w:val="27"/>
          <w:lang w:eastAsia="ru-RU"/>
        </w:rPr>
        <w:t> от 31 июля 2020 года № 248-ФЗ «О государственном контроле (надзоре) и муниципальном контроле в Российской Федерации» (далее — Федеральный закон № 248-ФЗ).</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Муниципальный жилищный контроль на территории Клопицкого сельского поселения осуществляется Администрацией города в лице управления муниципального контроля (далее – орган муниципального жилищного контроля). На основании Положения о муниципальном жилищном контроле на территории муниципального образования Клопицкое сельское поселение Волосовского муниципального района Ленинградской области, утвержденного советом депутатов Клопицкого сельского поселения от 23.09.2021 №159.</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Исполнение муниципальной функции обеспечиваются специалистами администрации.</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Муниципальный контроль осуществляется в многоквартирных домах,</w:t>
      </w:r>
      <w:r w:rsidRPr="008C6CE1">
        <w:rPr>
          <w:rFonts w:ascii="Arial" w:eastAsia="Times New Roman" w:hAnsi="Arial" w:cs="Arial"/>
          <w:color w:val="555555"/>
          <w:sz w:val="27"/>
          <w:szCs w:val="27"/>
          <w:lang w:eastAsia="ru-RU"/>
        </w:rPr>
        <w:br/>
        <w:t>в которых все жилые и (или) нежилые помещения либо их часть находятся</w:t>
      </w:r>
      <w:r w:rsidRPr="008C6CE1">
        <w:rPr>
          <w:rFonts w:ascii="Arial" w:eastAsia="Times New Roman" w:hAnsi="Arial" w:cs="Arial"/>
          <w:color w:val="555555"/>
          <w:sz w:val="27"/>
          <w:szCs w:val="27"/>
          <w:lang w:eastAsia="ru-RU"/>
        </w:rPr>
        <w:br/>
        <w:t>в муниципальной собственности.</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b/>
          <w:bCs/>
          <w:color w:val="555555"/>
          <w:sz w:val="27"/>
          <w:szCs w:val="27"/>
          <w:lang w:eastAsia="ru-RU"/>
        </w:rPr>
        <w:t>Предметом муниципального жилищного контроля является проверка соблюдения юридическими лицами, индивидуальными предпринимателями</w:t>
      </w:r>
      <w:r w:rsidRPr="008C6CE1">
        <w:rPr>
          <w:rFonts w:ascii="Arial" w:eastAsia="Times New Roman" w:hAnsi="Arial" w:cs="Arial"/>
          <w:b/>
          <w:bCs/>
          <w:color w:val="555555"/>
          <w:sz w:val="27"/>
          <w:szCs w:val="27"/>
          <w:lang w:eastAsia="ru-RU"/>
        </w:rPr>
        <w:br/>
        <w:t>и гражданами следующих обязательных требований:</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b/>
          <w:bCs/>
          <w:color w:val="555555"/>
          <w:sz w:val="27"/>
          <w:szCs w:val="27"/>
          <w:u w:val="single"/>
          <w:lang w:eastAsia="ru-RU"/>
        </w:rPr>
        <w:t> </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требований к использованию и сохранности жилищного фонда, в том числе </w:t>
      </w:r>
      <w:hyperlink r:id="rId7" w:history="1">
        <w:r w:rsidRPr="008C6CE1">
          <w:rPr>
            <w:rFonts w:ascii="Arial" w:eastAsia="Times New Roman" w:hAnsi="Arial" w:cs="Arial"/>
            <w:color w:val="2FA4E7"/>
            <w:sz w:val="27"/>
            <w:szCs w:val="27"/>
            <w:lang w:eastAsia="ru-RU"/>
          </w:rPr>
          <w:t>требований</w:t>
        </w:r>
      </w:hyperlink>
      <w:r w:rsidRPr="008C6CE1">
        <w:rPr>
          <w:rFonts w:ascii="Arial" w:eastAsia="Times New Roman" w:hAnsi="Arial" w:cs="Arial"/>
          <w:color w:val="555555"/>
          <w:sz w:val="27"/>
          <w:szCs w:val="27"/>
          <w:lang w:eastAsia="ru-RU"/>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w:t>
      </w:r>
      <w:r w:rsidRPr="008C6CE1">
        <w:rPr>
          <w:rFonts w:ascii="Arial" w:eastAsia="Times New Roman" w:hAnsi="Arial" w:cs="Arial"/>
          <w:color w:val="555555"/>
          <w:sz w:val="27"/>
          <w:szCs w:val="27"/>
          <w:lang w:eastAsia="ru-RU"/>
        </w:rPr>
        <w:lastRenderedPageBreak/>
        <w:t>осуществления перепланировки и (или) переустройства помещений в многоквартирном доме;</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требований к </w:t>
      </w:r>
      <w:hyperlink r:id="rId8" w:history="1">
        <w:r w:rsidRPr="008C6CE1">
          <w:rPr>
            <w:rFonts w:ascii="Arial" w:eastAsia="Times New Roman" w:hAnsi="Arial" w:cs="Arial"/>
            <w:color w:val="2FA4E7"/>
            <w:sz w:val="27"/>
            <w:szCs w:val="27"/>
            <w:lang w:eastAsia="ru-RU"/>
          </w:rPr>
          <w:t>формированию</w:t>
        </w:r>
      </w:hyperlink>
      <w:r w:rsidRPr="008C6CE1">
        <w:rPr>
          <w:rFonts w:ascii="Arial" w:eastAsia="Times New Roman" w:hAnsi="Arial" w:cs="Arial"/>
          <w:color w:val="555555"/>
          <w:sz w:val="27"/>
          <w:szCs w:val="27"/>
          <w:lang w:eastAsia="ru-RU"/>
        </w:rPr>
        <w:t> фондов капитального ремонта;</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требований к предоставлению коммунальных услуг собственникам и пользователям помещений в многоквартирных домах и жилых домов;</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правил содержания общего имущества в многоквартирном доме и правил изменения размера платы за содержание жилого помещения;</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требований к обеспечению доступности для инвалидов помещений в многоквартирных домах;</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требований к предоставлению жилых помещений в наемных домах социального использования.</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b/>
          <w:bCs/>
          <w:color w:val="555555"/>
          <w:sz w:val="27"/>
          <w:szCs w:val="27"/>
          <w:lang w:eastAsia="ru-RU"/>
        </w:rPr>
        <w:t>Объектами муниципального жилищного контроля являются:</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xml:space="preserve">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w:t>
      </w:r>
      <w:r w:rsidRPr="008C6CE1">
        <w:rPr>
          <w:rFonts w:ascii="Arial" w:eastAsia="Times New Roman" w:hAnsi="Arial" w:cs="Arial"/>
          <w:color w:val="555555"/>
          <w:sz w:val="27"/>
          <w:szCs w:val="27"/>
          <w:lang w:eastAsia="ru-RU"/>
        </w:rPr>
        <w:lastRenderedPageBreak/>
        <w:t>энергосбережении и о повышении энергетической эффективности в отношении муниципального жилищного фонда;</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администрации, также могут проводиться профилактические мероприятия, не предусмотренные программой профилактики рисков причинения вреда.</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администрации для принятия решения о проведении контрольных мероприятий.</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При осуществлении муниципального контроля могут проводиться следующие виды контрольных мероприятий и контрольных действий в рамках указанных мероприятий:</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w:t>
      </w:r>
      <w:r w:rsidRPr="008C6CE1">
        <w:rPr>
          <w:rFonts w:ascii="Arial" w:eastAsia="Times New Roman" w:hAnsi="Arial" w:cs="Arial"/>
          <w:color w:val="555555"/>
          <w:sz w:val="27"/>
          <w:szCs w:val="27"/>
          <w:lang w:eastAsia="ru-RU"/>
        </w:rPr>
        <w:lastRenderedPageBreak/>
        <w:t>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3) документарная проверка (посредством получения письменных объяснений, истребования документов, экспертизы);</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6) выездное обследование (посредством осмотра, инструментального обследования (с применением видеозаписи), испытания, экспертизы).</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Наблюдение за соблюдением обязательных требований и выездное обследование проводятся без взаимодействия  с контролируемым лицом.</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Внеплановые контрольные мероприятия, за исключением документарной проверки, могут проводиться только после согласования с органами прокуратуры.</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Основанием для проведения контрольных мероприятий, проводимых с взаимодействием с контролируемыми лицами, является:</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8C6CE1">
        <w:rPr>
          <w:rFonts w:ascii="Arial" w:eastAsia="Times New Roman" w:hAnsi="Arial" w:cs="Arial"/>
          <w:color w:val="555555"/>
          <w:sz w:val="27"/>
          <w:szCs w:val="27"/>
          <w:lang w:eastAsia="ru-RU"/>
        </w:rPr>
        <w:lastRenderedPageBreak/>
        <w:t>взаимодействия, в том числе проводимые в отношении иных контролируемых лиц;</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w:t>
      </w:r>
      <w:hyperlink r:id="rId9" w:history="1">
        <w:r w:rsidRPr="008C6CE1">
          <w:rPr>
            <w:rFonts w:ascii="Arial" w:eastAsia="Times New Roman" w:hAnsi="Arial" w:cs="Arial"/>
            <w:color w:val="2FA4E7"/>
            <w:sz w:val="27"/>
            <w:szCs w:val="27"/>
            <w:lang w:eastAsia="ru-RU"/>
          </w:rPr>
          <w:t>законом</w:t>
        </w:r>
      </w:hyperlink>
      <w:r w:rsidRPr="008C6CE1">
        <w:rPr>
          <w:rFonts w:ascii="Arial" w:eastAsia="Times New Roman" w:hAnsi="Arial" w:cs="Arial"/>
          <w:color w:val="555555"/>
          <w:sz w:val="27"/>
          <w:szCs w:val="27"/>
          <w:lang w:eastAsia="ru-RU"/>
        </w:rPr>
        <w:t> № 248-ФЗ.</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В случае получения в ходе проведения мероприятий по контролю без взаимодействия с контролируемым лицом сведений о готовящихся нарушениях или признаках нарушения обязательных требований, орган муниципального контроля направляет контролируемому лицу предостережение о недопустимости нарушения обязательных требований.</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Муниципальный жилищный инспектор, в порядке, установленном законодательством Российской Федерации, имеет право:</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xml:space="preserve">—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w:t>
      </w:r>
      <w:r w:rsidRPr="008C6CE1">
        <w:rPr>
          <w:rFonts w:ascii="Arial" w:eastAsia="Times New Roman" w:hAnsi="Arial" w:cs="Arial"/>
          <w:color w:val="555555"/>
          <w:sz w:val="27"/>
          <w:szCs w:val="27"/>
          <w:lang w:eastAsia="ru-RU"/>
        </w:rPr>
        <w:lastRenderedPageBreak/>
        <w:t>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обращаться в соответствии с Федеральным </w:t>
      </w:r>
      <w:hyperlink r:id="rId10" w:history="1">
        <w:r w:rsidRPr="008C6CE1">
          <w:rPr>
            <w:rFonts w:ascii="Arial" w:eastAsia="Times New Roman" w:hAnsi="Arial" w:cs="Arial"/>
            <w:color w:val="2FA4E7"/>
            <w:sz w:val="27"/>
            <w:szCs w:val="27"/>
            <w:lang w:eastAsia="ru-RU"/>
          </w:rPr>
          <w:t>законом</w:t>
        </w:r>
      </w:hyperlink>
      <w:r w:rsidRPr="008C6CE1">
        <w:rPr>
          <w:rFonts w:ascii="Arial" w:eastAsia="Times New Roman" w:hAnsi="Arial" w:cs="Arial"/>
          <w:color w:val="555555"/>
          <w:sz w:val="27"/>
          <w:szCs w:val="27"/>
          <w:lang w:eastAsia="ru-RU"/>
        </w:rPr>
        <w:t> от 07.02.2011 года № 3-ФЗ «О полиции» за содействием к органам полиции в случаях, если инспектору оказывается противодействие или угрожает опасность.</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b/>
          <w:bCs/>
          <w:color w:val="555555"/>
          <w:sz w:val="27"/>
          <w:szCs w:val="27"/>
          <w:lang w:eastAsia="ru-RU"/>
        </w:rPr>
        <w:t> </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b/>
          <w:bCs/>
          <w:color w:val="555555"/>
          <w:sz w:val="27"/>
          <w:szCs w:val="27"/>
          <w:lang w:eastAsia="ru-RU"/>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p>
    <w:p w:rsidR="008C6CE1" w:rsidRPr="008C6CE1" w:rsidRDefault="008C6CE1" w:rsidP="008C6CE1">
      <w:pPr>
        <w:numPr>
          <w:ilvl w:val="0"/>
          <w:numId w:val="1"/>
        </w:numPr>
        <w:shd w:val="clear" w:color="auto" w:fill="FFFFFF"/>
        <w:spacing w:before="100" w:beforeAutospacing="1" w:after="100" w:afterAutospacing="1"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Жилищный кодекс Российской Федерации </w:t>
      </w:r>
      <w:r w:rsidRPr="008C6CE1">
        <w:rPr>
          <w:rFonts w:ascii="Arial" w:eastAsia="Times New Roman" w:hAnsi="Arial" w:cs="Arial"/>
          <w:b/>
          <w:bCs/>
          <w:color w:val="555555"/>
          <w:sz w:val="27"/>
          <w:szCs w:val="27"/>
          <w:lang w:eastAsia="ru-RU"/>
        </w:rPr>
        <w:t>должен соблюдаться в полном объеме.</w:t>
      </w:r>
    </w:p>
    <w:p w:rsidR="008C6CE1" w:rsidRPr="008C6CE1" w:rsidRDefault="008C6CE1" w:rsidP="008C6CE1">
      <w:pPr>
        <w:numPr>
          <w:ilvl w:val="0"/>
          <w:numId w:val="1"/>
        </w:numPr>
        <w:shd w:val="clear" w:color="auto" w:fill="FFFFFF"/>
        <w:spacing w:before="100" w:beforeAutospacing="1" w:after="100" w:afterAutospacing="1"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Федеральный закон от 30.12.2009 № 384-ФЗ «Технический регламент о безопасности зданий и сооружений» </w:t>
      </w:r>
      <w:r w:rsidRPr="008C6CE1">
        <w:rPr>
          <w:rFonts w:ascii="Arial" w:eastAsia="Times New Roman" w:hAnsi="Arial" w:cs="Arial"/>
          <w:b/>
          <w:bCs/>
          <w:color w:val="555555"/>
          <w:sz w:val="27"/>
          <w:szCs w:val="27"/>
          <w:lang w:eastAsia="ru-RU"/>
        </w:rPr>
        <w:t>должен соблюдаться в полном объеме.</w:t>
      </w:r>
    </w:p>
    <w:p w:rsidR="008C6CE1" w:rsidRPr="008C6CE1" w:rsidRDefault="008C6CE1" w:rsidP="008C6CE1">
      <w:pPr>
        <w:numPr>
          <w:ilvl w:val="0"/>
          <w:numId w:val="1"/>
        </w:numPr>
        <w:shd w:val="clear" w:color="auto" w:fill="FFFFFF"/>
        <w:spacing w:before="100" w:beforeAutospacing="1" w:after="100" w:afterAutospacing="1"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Постановление Правительства Российской Федерации от 13.08.2006</w:t>
      </w:r>
      <w:r w:rsidRPr="008C6CE1">
        <w:rPr>
          <w:rFonts w:ascii="Arial" w:eastAsia="Times New Roman" w:hAnsi="Arial" w:cs="Arial"/>
          <w:color w:val="555555"/>
          <w:sz w:val="27"/>
          <w:szCs w:val="27"/>
          <w:lang w:eastAsia="ru-RU"/>
        </w:rPr>
        <w:b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8C6CE1">
        <w:rPr>
          <w:rFonts w:ascii="Arial" w:eastAsia="Times New Roman" w:hAnsi="Arial" w:cs="Arial"/>
          <w:b/>
          <w:bCs/>
          <w:color w:val="555555"/>
          <w:sz w:val="27"/>
          <w:szCs w:val="27"/>
          <w:lang w:eastAsia="ru-RU"/>
        </w:rPr>
        <w:t>должно соблюдаться в полном объеме.</w:t>
      </w:r>
    </w:p>
    <w:p w:rsidR="008C6CE1" w:rsidRPr="008C6CE1" w:rsidRDefault="008C6CE1" w:rsidP="008C6CE1">
      <w:pPr>
        <w:numPr>
          <w:ilvl w:val="0"/>
          <w:numId w:val="1"/>
        </w:numPr>
        <w:shd w:val="clear" w:color="auto" w:fill="FFFFFF"/>
        <w:spacing w:before="100" w:beforeAutospacing="1" w:after="100" w:afterAutospacing="1"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lastRenderedPageBreak/>
        <w:t>Постановление Правительства Российской Федерации от 06.05.2011</w:t>
      </w:r>
      <w:r w:rsidRPr="008C6CE1">
        <w:rPr>
          <w:rFonts w:ascii="Arial" w:eastAsia="Times New Roman" w:hAnsi="Arial" w:cs="Arial"/>
          <w:color w:val="555555"/>
          <w:sz w:val="27"/>
          <w:szCs w:val="27"/>
          <w:lang w:eastAsia="ru-RU"/>
        </w:rPr>
        <w:br/>
        <w:t>№ 354 «О предоставлении коммунальных услуг собственникам и пользователям жилых помещений в многоквартирных домах и жилых домов»</w:t>
      </w:r>
      <w:r w:rsidRPr="008C6CE1">
        <w:rPr>
          <w:rFonts w:ascii="Arial" w:eastAsia="Times New Roman" w:hAnsi="Arial" w:cs="Arial"/>
          <w:b/>
          <w:bCs/>
          <w:color w:val="555555"/>
          <w:sz w:val="27"/>
          <w:szCs w:val="27"/>
          <w:lang w:eastAsia="ru-RU"/>
        </w:rPr>
        <w:t> должно соблюдаться в полном объеме.</w:t>
      </w:r>
    </w:p>
    <w:p w:rsidR="008C6CE1" w:rsidRPr="008C6CE1" w:rsidRDefault="008C6CE1" w:rsidP="008C6CE1">
      <w:pPr>
        <w:numPr>
          <w:ilvl w:val="0"/>
          <w:numId w:val="1"/>
        </w:numPr>
        <w:shd w:val="clear" w:color="auto" w:fill="FFFFFF"/>
        <w:spacing w:before="100" w:beforeAutospacing="1" w:after="100" w:afterAutospacing="1"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8C6CE1">
        <w:rPr>
          <w:rFonts w:ascii="Arial" w:eastAsia="Times New Roman" w:hAnsi="Arial" w:cs="Arial"/>
          <w:b/>
          <w:bCs/>
          <w:color w:val="555555"/>
          <w:sz w:val="27"/>
          <w:szCs w:val="27"/>
          <w:lang w:eastAsia="ru-RU"/>
        </w:rPr>
        <w:t> должно соблюдаться в полном объеме.</w:t>
      </w:r>
    </w:p>
    <w:p w:rsidR="008C6CE1" w:rsidRPr="008C6CE1" w:rsidRDefault="008C6CE1" w:rsidP="008C6CE1">
      <w:pPr>
        <w:numPr>
          <w:ilvl w:val="0"/>
          <w:numId w:val="1"/>
        </w:numPr>
        <w:shd w:val="clear" w:color="auto" w:fill="FFFFFF"/>
        <w:spacing w:before="100" w:beforeAutospacing="1" w:after="100" w:afterAutospacing="1"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Постановление Правительства Российской Федерации от 15.05.2013 № 416 «О порядке осуществления деятельности по управлению многоквартирными домами»</w:t>
      </w:r>
      <w:r w:rsidRPr="008C6CE1">
        <w:rPr>
          <w:rFonts w:ascii="Arial" w:eastAsia="Times New Roman" w:hAnsi="Arial" w:cs="Arial"/>
          <w:b/>
          <w:bCs/>
          <w:color w:val="555555"/>
          <w:sz w:val="27"/>
          <w:szCs w:val="27"/>
          <w:lang w:eastAsia="ru-RU"/>
        </w:rPr>
        <w:t> должно соблюдаться в полном объеме.</w:t>
      </w:r>
    </w:p>
    <w:p w:rsidR="008C6CE1" w:rsidRPr="008C6CE1" w:rsidRDefault="008C6CE1" w:rsidP="008C6CE1">
      <w:pPr>
        <w:numPr>
          <w:ilvl w:val="0"/>
          <w:numId w:val="1"/>
        </w:numPr>
        <w:shd w:val="clear" w:color="auto" w:fill="FFFFFF"/>
        <w:spacing w:before="100" w:beforeAutospacing="1" w:after="100" w:afterAutospacing="1"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Постановление Правительства РФ от 21.01.2006 № 25 «Об утверждении Правил пользования жилыми помещениями»</w:t>
      </w:r>
      <w:r w:rsidRPr="008C6CE1">
        <w:rPr>
          <w:rFonts w:ascii="Arial" w:eastAsia="Times New Roman" w:hAnsi="Arial" w:cs="Arial"/>
          <w:b/>
          <w:bCs/>
          <w:color w:val="555555"/>
          <w:sz w:val="27"/>
          <w:szCs w:val="27"/>
          <w:lang w:eastAsia="ru-RU"/>
        </w:rPr>
        <w:t> должно соблюдаться в полном объеме.</w:t>
      </w:r>
    </w:p>
    <w:p w:rsidR="008C6CE1" w:rsidRPr="008C6CE1" w:rsidRDefault="008C6CE1" w:rsidP="008C6CE1">
      <w:pPr>
        <w:numPr>
          <w:ilvl w:val="0"/>
          <w:numId w:val="1"/>
        </w:numPr>
        <w:shd w:val="clear" w:color="auto" w:fill="FFFFFF"/>
        <w:spacing w:before="100" w:beforeAutospacing="1" w:after="100" w:afterAutospacing="1"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Постановление Госстроя России от 27.09.2003 № 170 «Об утверждении Правил и норм технической эксплуатации жилищного фонда» </w:t>
      </w:r>
      <w:r w:rsidRPr="008C6CE1">
        <w:rPr>
          <w:rFonts w:ascii="Arial" w:eastAsia="Times New Roman" w:hAnsi="Arial" w:cs="Arial"/>
          <w:b/>
          <w:bCs/>
          <w:color w:val="555555"/>
          <w:sz w:val="27"/>
          <w:szCs w:val="27"/>
          <w:lang w:eastAsia="ru-RU"/>
        </w:rPr>
        <w:t>должно соблюдаться в полном объеме.</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b/>
          <w:bCs/>
          <w:color w:val="555555"/>
          <w:sz w:val="27"/>
          <w:szCs w:val="27"/>
          <w:lang w:eastAsia="ru-RU"/>
        </w:rPr>
        <w:t> </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b/>
          <w:bCs/>
          <w:color w:val="555555"/>
          <w:sz w:val="27"/>
          <w:szCs w:val="27"/>
          <w:lang w:eastAsia="ru-RU"/>
        </w:rPr>
        <w:t>Административная ответственность</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b/>
          <w:bCs/>
          <w:color w:val="555555"/>
          <w:sz w:val="27"/>
          <w:szCs w:val="27"/>
          <w:lang w:eastAsia="ru-RU"/>
        </w:rPr>
        <w:t>Кодекс Российской Федерации</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b/>
          <w:bCs/>
          <w:color w:val="555555"/>
          <w:sz w:val="27"/>
          <w:szCs w:val="27"/>
          <w:lang w:eastAsia="ru-RU"/>
        </w:rPr>
        <w:t>об административных правонарушениях:</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r w:rsidRPr="008C6CE1">
        <w:rPr>
          <w:rFonts w:ascii="Arial" w:eastAsia="Times New Roman" w:hAnsi="Arial" w:cs="Arial"/>
          <w:b/>
          <w:bCs/>
          <w:color w:val="555555"/>
          <w:sz w:val="27"/>
          <w:szCs w:val="27"/>
          <w:lang w:eastAsia="ru-RU"/>
        </w:rPr>
        <w:t>Статья 7.21.</w:t>
      </w:r>
      <w:r w:rsidRPr="008C6CE1">
        <w:rPr>
          <w:rFonts w:ascii="Arial" w:eastAsia="Times New Roman" w:hAnsi="Arial" w:cs="Arial"/>
          <w:color w:val="555555"/>
          <w:sz w:val="27"/>
          <w:szCs w:val="27"/>
          <w:lang w:eastAsia="ru-RU"/>
        </w:rPr>
        <w:t> Нарушение </w:t>
      </w:r>
      <w:hyperlink r:id="rId11" w:history="1">
        <w:r w:rsidRPr="008C6CE1">
          <w:rPr>
            <w:rFonts w:ascii="Arial" w:eastAsia="Times New Roman" w:hAnsi="Arial" w:cs="Arial"/>
            <w:color w:val="2FA4E7"/>
            <w:sz w:val="27"/>
            <w:szCs w:val="27"/>
            <w:lang w:eastAsia="ru-RU"/>
          </w:rPr>
          <w:t>правил</w:t>
        </w:r>
      </w:hyperlink>
      <w:r w:rsidRPr="008C6CE1">
        <w:rPr>
          <w:rFonts w:ascii="Arial" w:eastAsia="Times New Roman" w:hAnsi="Arial" w:cs="Arial"/>
          <w:color w:val="555555"/>
          <w:sz w:val="27"/>
          <w:szCs w:val="27"/>
          <w:lang w:eastAsia="ru-RU"/>
        </w:rPr>
        <w:t> пользования жилыми помещениями. Самовольные переустройство и (или) перепланировка помещения в многоквартирном доме;</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r w:rsidRPr="008C6CE1">
        <w:rPr>
          <w:rFonts w:ascii="Arial" w:eastAsia="Times New Roman" w:hAnsi="Arial" w:cs="Arial"/>
          <w:b/>
          <w:bCs/>
          <w:color w:val="555555"/>
          <w:sz w:val="27"/>
          <w:szCs w:val="27"/>
          <w:lang w:eastAsia="ru-RU"/>
        </w:rPr>
        <w:t>Статья 7.22.</w:t>
      </w:r>
      <w:r w:rsidRPr="008C6CE1">
        <w:rPr>
          <w:rFonts w:ascii="Arial" w:eastAsia="Times New Roman" w:hAnsi="Arial" w:cs="Arial"/>
          <w:color w:val="555555"/>
          <w:sz w:val="27"/>
          <w:szCs w:val="27"/>
          <w:lang w:eastAsia="ru-RU"/>
        </w:rPr>
        <w:t> Нарушение правил содержания и ремонта жилых домов и (или) жилых помещений;</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r w:rsidRPr="008C6CE1">
        <w:rPr>
          <w:rFonts w:ascii="Arial" w:eastAsia="Times New Roman" w:hAnsi="Arial" w:cs="Arial"/>
          <w:b/>
          <w:bCs/>
          <w:color w:val="555555"/>
          <w:sz w:val="27"/>
          <w:szCs w:val="27"/>
          <w:lang w:eastAsia="ru-RU"/>
        </w:rPr>
        <w:t>Статья 7.23.</w:t>
      </w:r>
      <w:r w:rsidRPr="008C6CE1">
        <w:rPr>
          <w:rFonts w:ascii="Arial" w:eastAsia="Times New Roman" w:hAnsi="Arial" w:cs="Arial"/>
          <w:color w:val="555555"/>
          <w:sz w:val="27"/>
          <w:szCs w:val="27"/>
          <w:lang w:eastAsia="ru-RU"/>
        </w:rPr>
        <w:t> Нарушение нормативов обеспечения населения коммунальными услугами;</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r w:rsidRPr="008C6CE1">
        <w:rPr>
          <w:rFonts w:ascii="Arial" w:eastAsia="Times New Roman" w:hAnsi="Arial" w:cs="Arial"/>
          <w:b/>
          <w:bCs/>
          <w:color w:val="555555"/>
          <w:sz w:val="27"/>
          <w:szCs w:val="27"/>
          <w:lang w:eastAsia="ru-RU"/>
        </w:rPr>
        <w:t>Статья 7.23.2.</w:t>
      </w:r>
      <w:r w:rsidRPr="008C6CE1">
        <w:rPr>
          <w:rFonts w:ascii="Arial" w:eastAsia="Times New Roman" w:hAnsi="Arial" w:cs="Arial"/>
          <w:color w:val="555555"/>
          <w:sz w:val="27"/>
          <w:szCs w:val="27"/>
          <w:lang w:eastAsia="ru-RU"/>
        </w:rPr>
        <w:t>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r w:rsidRPr="008C6CE1">
        <w:rPr>
          <w:rFonts w:ascii="Arial" w:eastAsia="Times New Roman" w:hAnsi="Arial" w:cs="Arial"/>
          <w:b/>
          <w:bCs/>
          <w:color w:val="555555"/>
          <w:sz w:val="27"/>
          <w:szCs w:val="27"/>
          <w:lang w:eastAsia="ru-RU"/>
        </w:rPr>
        <w:t>Статья 7.23.3.</w:t>
      </w:r>
      <w:r w:rsidRPr="008C6CE1">
        <w:rPr>
          <w:rFonts w:ascii="Arial" w:eastAsia="Times New Roman" w:hAnsi="Arial" w:cs="Arial"/>
          <w:color w:val="555555"/>
          <w:sz w:val="27"/>
          <w:szCs w:val="27"/>
          <w:lang w:eastAsia="ru-RU"/>
        </w:rPr>
        <w:t> Нарушение правил осуществления предпринимательской деятельности по управлению многоквартирными домами;</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r w:rsidRPr="008C6CE1">
        <w:rPr>
          <w:rFonts w:ascii="Arial" w:eastAsia="Times New Roman" w:hAnsi="Arial" w:cs="Arial"/>
          <w:b/>
          <w:bCs/>
          <w:color w:val="555555"/>
          <w:sz w:val="27"/>
          <w:szCs w:val="27"/>
          <w:lang w:eastAsia="ru-RU"/>
        </w:rPr>
        <w:t>Статья 9.16.</w:t>
      </w:r>
      <w:r w:rsidRPr="008C6CE1">
        <w:rPr>
          <w:rFonts w:ascii="Arial" w:eastAsia="Times New Roman" w:hAnsi="Arial" w:cs="Arial"/>
          <w:color w:val="555555"/>
          <w:sz w:val="27"/>
          <w:szCs w:val="27"/>
          <w:lang w:eastAsia="ru-RU"/>
        </w:rPr>
        <w:t> Нарушение законодательства об энергосбережении и о повышении энергетической эффективности:</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lastRenderedPageBreak/>
        <w:t>— </w:t>
      </w:r>
      <w:r w:rsidRPr="008C6CE1">
        <w:rPr>
          <w:rFonts w:ascii="Arial" w:eastAsia="Times New Roman" w:hAnsi="Arial" w:cs="Arial"/>
          <w:b/>
          <w:bCs/>
          <w:color w:val="555555"/>
          <w:sz w:val="27"/>
          <w:szCs w:val="27"/>
          <w:lang w:eastAsia="ru-RU"/>
        </w:rPr>
        <w:t>часть 4</w:t>
      </w:r>
      <w:r w:rsidRPr="008C6CE1">
        <w:rPr>
          <w:rFonts w:ascii="Arial" w:eastAsia="Times New Roman" w:hAnsi="Arial" w:cs="Arial"/>
          <w:color w:val="555555"/>
          <w:sz w:val="27"/>
          <w:szCs w:val="27"/>
          <w:lang w:eastAsia="ru-RU"/>
        </w:rPr>
        <w:t> Несоблюдение лицами, ответственными за содержание многоквартирных домов, </w:t>
      </w:r>
      <w:hyperlink r:id="rId12" w:history="1">
        <w:r w:rsidRPr="008C6CE1">
          <w:rPr>
            <w:rFonts w:ascii="Arial" w:eastAsia="Times New Roman" w:hAnsi="Arial" w:cs="Arial"/>
            <w:color w:val="2FA4E7"/>
            <w:sz w:val="27"/>
            <w:szCs w:val="27"/>
            <w:lang w:eastAsia="ru-RU"/>
          </w:rPr>
          <w:t>требований</w:t>
        </w:r>
      </w:hyperlink>
      <w:r w:rsidRPr="008C6CE1">
        <w:rPr>
          <w:rFonts w:ascii="Arial" w:eastAsia="Times New Roman" w:hAnsi="Arial" w:cs="Arial"/>
          <w:color w:val="555555"/>
          <w:sz w:val="27"/>
          <w:szCs w:val="27"/>
          <w:lang w:eastAsia="ru-RU"/>
        </w:rPr>
        <w:t> энергетической эффективности, предъявляемых к многоквартирным домам, </w:t>
      </w:r>
      <w:hyperlink r:id="rId13" w:history="1">
        <w:r w:rsidRPr="008C6CE1">
          <w:rPr>
            <w:rFonts w:ascii="Arial" w:eastAsia="Times New Roman" w:hAnsi="Arial" w:cs="Arial"/>
            <w:color w:val="2FA4E7"/>
            <w:sz w:val="27"/>
            <w:szCs w:val="27"/>
            <w:lang w:eastAsia="ru-RU"/>
          </w:rPr>
          <w:t>требований</w:t>
        </w:r>
      </w:hyperlink>
      <w:r w:rsidRPr="008C6CE1">
        <w:rPr>
          <w:rFonts w:ascii="Arial" w:eastAsia="Times New Roman" w:hAnsi="Arial" w:cs="Arial"/>
          <w:color w:val="555555"/>
          <w:sz w:val="27"/>
          <w:szCs w:val="27"/>
          <w:lang w:eastAsia="ru-RU"/>
        </w:rPr>
        <w:t>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r w:rsidRPr="008C6CE1">
        <w:rPr>
          <w:rFonts w:ascii="Arial" w:eastAsia="Times New Roman" w:hAnsi="Arial" w:cs="Arial"/>
          <w:b/>
          <w:bCs/>
          <w:color w:val="555555"/>
          <w:sz w:val="27"/>
          <w:szCs w:val="27"/>
          <w:lang w:eastAsia="ru-RU"/>
        </w:rPr>
        <w:t>часть 5</w:t>
      </w:r>
      <w:r w:rsidRPr="008C6CE1">
        <w:rPr>
          <w:rFonts w:ascii="Arial" w:eastAsia="Times New Roman" w:hAnsi="Arial" w:cs="Arial"/>
          <w:color w:val="555555"/>
          <w:sz w:val="27"/>
          <w:szCs w:val="27"/>
          <w:lang w:eastAsia="ru-RU"/>
        </w:rPr>
        <w:t>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r w:rsidRPr="008C6CE1">
        <w:rPr>
          <w:rFonts w:ascii="Arial" w:eastAsia="Times New Roman" w:hAnsi="Arial" w:cs="Arial"/>
          <w:b/>
          <w:bCs/>
          <w:color w:val="555555"/>
          <w:sz w:val="27"/>
          <w:szCs w:val="27"/>
          <w:lang w:eastAsia="ru-RU"/>
        </w:rPr>
        <w:t>часть 12</w:t>
      </w:r>
      <w:r w:rsidRPr="008C6CE1">
        <w:rPr>
          <w:rFonts w:ascii="Arial" w:eastAsia="Times New Roman" w:hAnsi="Arial" w:cs="Arial"/>
          <w:color w:val="555555"/>
          <w:sz w:val="27"/>
          <w:szCs w:val="27"/>
          <w:lang w:eastAsia="ru-RU"/>
        </w:rPr>
        <w:t>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r w:rsidRPr="008C6CE1">
        <w:rPr>
          <w:rFonts w:ascii="Arial" w:eastAsia="Times New Roman" w:hAnsi="Arial" w:cs="Arial"/>
          <w:b/>
          <w:bCs/>
          <w:color w:val="555555"/>
          <w:sz w:val="27"/>
          <w:szCs w:val="27"/>
          <w:lang w:eastAsia="ru-RU"/>
        </w:rPr>
        <w:t>Статья 9.23</w:t>
      </w:r>
      <w:r w:rsidRPr="008C6CE1">
        <w:rPr>
          <w:rFonts w:ascii="Arial" w:eastAsia="Times New Roman" w:hAnsi="Arial" w:cs="Arial"/>
          <w:color w:val="555555"/>
          <w:sz w:val="27"/>
          <w:szCs w:val="27"/>
          <w:lang w:eastAsia="ru-RU"/>
        </w:rPr>
        <w:t>. Нарушение правил обеспечения безопасного использования и содержания внутридомового и внутриквартирного газового оборудования;</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r w:rsidRPr="008C6CE1">
        <w:rPr>
          <w:rFonts w:ascii="Arial" w:eastAsia="Times New Roman" w:hAnsi="Arial" w:cs="Arial"/>
          <w:b/>
          <w:bCs/>
          <w:color w:val="555555"/>
          <w:sz w:val="27"/>
          <w:szCs w:val="27"/>
          <w:lang w:eastAsia="ru-RU"/>
        </w:rPr>
        <w:t>Статья 13.19.2</w:t>
      </w:r>
      <w:r w:rsidRPr="008C6CE1">
        <w:rPr>
          <w:rFonts w:ascii="Arial" w:eastAsia="Times New Roman" w:hAnsi="Arial" w:cs="Arial"/>
          <w:color w:val="555555"/>
          <w:sz w:val="27"/>
          <w:szCs w:val="27"/>
          <w:lang w:eastAsia="ru-RU"/>
        </w:rPr>
        <w:t>. Не 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r w:rsidRPr="008C6CE1">
        <w:rPr>
          <w:rFonts w:ascii="Arial" w:eastAsia="Times New Roman" w:hAnsi="Arial" w:cs="Arial"/>
          <w:b/>
          <w:bCs/>
          <w:color w:val="555555"/>
          <w:sz w:val="27"/>
          <w:szCs w:val="27"/>
          <w:lang w:eastAsia="ru-RU"/>
        </w:rPr>
        <w:t>Статья 19.4.</w:t>
      </w:r>
      <w:r w:rsidRPr="008C6CE1">
        <w:rPr>
          <w:rFonts w:ascii="Arial" w:eastAsia="Times New Roman" w:hAnsi="Arial" w:cs="Arial"/>
          <w:color w:val="555555"/>
          <w:sz w:val="27"/>
          <w:szCs w:val="27"/>
          <w:lang w:eastAsia="ru-RU"/>
        </w:rPr>
        <w:t>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r w:rsidRPr="008C6CE1">
        <w:rPr>
          <w:rFonts w:ascii="Arial" w:eastAsia="Times New Roman" w:hAnsi="Arial" w:cs="Arial"/>
          <w:b/>
          <w:bCs/>
          <w:color w:val="555555"/>
          <w:sz w:val="27"/>
          <w:szCs w:val="27"/>
          <w:lang w:eastAsia="ru-RU"/>
        </w:rPr>
        <w:t>Статья 19.4.1</w:t>
      </w:r>
      <w:r w:rsidRPr="008C6CE1">
        <w:rPr>
          <w:rFonts w:ascii="Arial" w:eastAsia="Times New Roman" w:hAnsi="Arial" w:cs="Arial"/>
          <w:color w:val="555555"/>
          <w:sz w:val="27"/>
          <w:szCs w:val="27"/>
          <w:lang w:eastAsia="ru-RU"/>
        </w:rPr>
        <w:t>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r w:rsidRPr="008C6CE1">
        <w:rPr>
          <w:rFonts w:ascii="Arial" w:eastAsia="Times New Roman" w:hAnsi="Arial" w:cs="Arial"/>
          <w:b/>
          <w:bCs/>
          <w:color w:val="555555"/>
          <w:sz w:val="27"/>
          <w:szCs w:val="27"/>
          <w:lang w:eastAsia="ru-RU"/>
        </w:rPr>
        <w:t>Статья 19.5. </w:t>
      </w:r>
      <w:r w:rsidRPr="008C6CE1">
        <w:rPr>
          <w:rFonts w:ascii="Arial" w:eastAsia="Times New Roman" w:hAnsi="Arial" w:cs="Arial"/>
          <w:color w:val="555555"/>
          <w:sz w:val="27"/>
          <w:szCs w:val="27"/>
          <w:lang w:eastAsia="ru-RU"/>
        </w:rPr>
        <w:t xml:space="preserve">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w:t>
      </w:r>
      <w:r w:rsidRPr="008C6CE1">
        <w:rPr>
          <w:rFonts w:ascii="Arial" w:eastAsia="Times New Roman" w:hAnsi="Arial" w:cs="Arial"/>
          <w:color w:val="555555"/>
          <w:sz w:val="27"/>
          <w:szCs w:val="27"/>
          <w:lang w:eastAsia="ru-RU"/>
        </w:rPr>
        <w:lastRenderedPageBreak/>
        <w:t>осуществление государственного надзора (должностного лица), органа (должностного лица), осуществляющего муниципальный контроль;</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r w:rsidRPr="008C6CE1">
        <w:rPr>
          <w:rFonts w:ascii="Arial" w:eastAsia="Times New Roman" w:hAnsi="Arial" w:cs="Arial"/>
          <w:b/>
          <w:bCs/>
          <w:color w:val="555555"/>
          <w:sz w:val="27"/>
          <w:szCs w:val="27"/>
          <w:lang w:eastAsia="ru-RU"/>
        </w:rPr>
        <w:t>Статья 19.7.</w:t>
      </w:r>
      <w:r w:rsidRPr="008C6CE1">
        <w:rPr>
          <w:rFonts w:ascii="Arial" w:eastAsia="Times New Roman" w:hAnsi="Arial" w:cs="Arial"/>
          <w:color w:val="555555"/>
          <w:sz w:val="27"/>
          <w:szCs w:val="27"/>
          <w:lang w:eastAsia="ru-RU"/>
        </w:rPr>
        <w:t> Непредставление сведений (информации).</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Ознакомится с информацией касающейся проведения мероприятий исполнения муниципальной функции по осуществлению муниципального жилищного контроля, можно на официальном сайте Клопицкого сельского поселения</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b/>
          <w:bCs/>
          <w:color w:val="555555"/>
          <w:sz w:val="27"/>
          <w:szCs w:val="27"/>
          <w:lang w:eastAsia="ru-RU"/>
        </w:rPr>
        <w:t>Перечень правовых актов, соблюдение которых обязательно</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b/>
          <w:bCs/>
          <w:color w:val="555555"/>
          <w:sz w:val="27"/>
          <w:szCs w:val="27"/>
          <w:lang w:eastAsia="ru-RU"/>
        </w:rPr>
        <w:t> при рассмотрении обращении граждан лицами,</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b/>
          <w:bCs/>
          <w:color w:val="555555"/>
          <w:sz w:val="27"/>
          <w:szCs w:val="27"/>
          <w:lang w:eastAsia="ru-RU"/>
        </w:rPr>
        <w:t>осуществляющими управление многоквартирными домами </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В соответствии с действующем законодательством, при работе с обращениями граждан, жителями многоквартирных домов управляющие организации, ТСЖ и жилищные кооперативы руководствуются следующими нормативными правовыми актами:</w:t>
      </w:r>
    </w:p>
    <w:p w:rsidR="008C6CE1" w:rsidRPr="008C6CE1" w:rsidRDefault="008C6CE1" w:rsidP="008C6CE1">
      <w:pPr>
        <w:numPr>
          <w:ilvl w:val="0"/>
          <w:numId w:val="2"/>
        </w:numPr>
        <w:shd w:val="clear" w:color="auto" w:fill="FFFFFF"/>
        <w:spacing w:before="100" w:beforeAutospacing="1" w:after="100" w:afterAutospacing="1"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Жилищный кодекс Российской Федерации;</w:t>
      </w:r>
    </w:p>
    <w:p w:rsidR="008C6CE1" w:rsidRPr="008C6CE1" w:rsidRDefault="008C6CE1" w:rsidP="008C6CE1">
      <w:pPr>
        <w:numPr>
          <w:ilvl w:val="0"/>
          <w:numId w:val="2"/>
        </w:numPr>
        <w:shd w:val="clear" w:color="auto" w:fill="FFFFFF"/>
        <w:spacing w:before="100" w:beforeAutospacing="1" w:after="100" w:afterAutospacing="1"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Закон Российской Федерации от 07.02.1992 № 2300-1 «О защите прав потребителей»;</w:t>
      </w:r>
    </w:p>
    <w:p w:rsidR="008C6CE1" w:rsidRPr="008C6CE1" w:rsidRDefault="008C6CE1" w:rsidP="008C6CE1">
      <w:pPr>
        <w:numPr>
          <w:ilvl w:val="0"/>
          <w:numId w:val="2"/>
        </w:numPr>
        <w:shd w:val="clear" w:color="auto" w:fill="FFFFFF"/>
        <w:spacing w:before="100" w:beforeAutospacing="1" w:after="100" w:afterAutospacing="1"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C6CE1" w:rsidRPr="008C6CE1" w:rsidRDefault="008C6CE1" w:rsidP="008C6CE1">
      <w:pPr>
        <w:numPr>
          <w:ilvl w:val="0"/>
          <w:numId w:val="2"/>
        </w:numPr>
        <w:shd w:val="clear" w:color="auto" w:fill="FFFFFF"/>
        <w:spacing w:before="100" w:beforeAutospacing="1" w:after="100" w:afterAutospacing="1"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Постановление Правительства РФ от 15 мая 2013 г. № 416 «О порядке осуществления деятельности по управлению многоквартирными домами»;</w:t>
      </w:r>
    </w:p>
    <w:p w:rsidR="008C6CE1" w:rsidRPr="008C6CE1" w:rsidRDefault="008C6CE1" w:rsidP="008C6CE1">
      <w:pPr>
        <w:numPr>
          <w:ilvl w:val="0"/>
          <w:numId w:val="2"/>
        </w:numPr>
        <w:shd w:val="clear" w:color="auto" w:fill="FFFFFF"/>
        <w:spacing w:before="100" w:beforeAutospacing="1" w:after="100" w:afterAutospacing="1"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8C6CE1" w:rsidRPr="008C6CE1" w:rsidRDefault="008C6CE1" w:rsidP="008C6CE1">
      <w:pPr>
        <w:numPr>
          <w:ilvl w:val="0"/>
          <w:numId w:val="2"/>
        </w:numPr>
        <w:shd w:val="clear" w:color="auto" w:fill="FFFFFF"/>
        <w:spacing w:before="100" w:beforeAutospacing="1" w:after="100" w:afterAutospacing="1"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Приказ Министерства связи и массовых коммуникаций РФ и Министерства строительства и жилищно-коммунального хозяйства РФ от 29 февраля 2016 г.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lastRenderedPageBreak/>
        <w:t>Пункты указанных нормативно-правовых актов устанавливают конкретные сроки для каждой группы обращений жителей многоквартирных домов в управляющую организацию, ТСЖ или ЖК/ЖСК.</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b/>
          <w:bCs/>
          <w:color w:val="555555"/>
          <w:sz w:val="27"/>
          <w:szCs w:val="27"/>
          <w:lang w:eastAsia="ru-RU"/>
        </w:rPr>
        <w:t>Алгоритм действий управляющей организации, ТСЖ/ЖСК/ЖК при получении обращения состоит из следующих этапов:</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получение обращения (заявления, жалобы, претензии, запроса) в устной или письменной форме;</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регистрация поступившего запроса в журнале регистрации входящих обращений;</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8C6CE1" w:rsidRPr="008C6CE1" w:rsidRDefault="008C6CE1" w:rsidP="008C6CE1">
      <w:pPr>
        <w:shd w:val="clear" w:color="auto" w:fill="FFFFFF"/>
        <w:spacing w:after="150" w:line="240" w:lineRule="auto"/>
        <w:rPr>
          <w:rFonts w:ascii="Arial" w:eastAsia="Times New Roman" w:hAnsi="Arial" w:cs="Arial"/>
          <w:color w:val="555555"/>
          <w:sz w:val="27"/>
          <w:szCs w:val="27"/>
          <w:lang w:eastAsia="ru-RU"/>
        </w:rPr>
      </w:pPr>
      <w:r w:rsidRPr="008C6CE1">
        <w:rPr>
          <w:rFonts w:ascii="Arial" w:eastAsia="Times New Roman" w:hAnsi="Arial" w:cs="Arial"/>
          <w:color w:val="555555"/>
          <w:sz w:val="27"/>
          <w:szCs w:val="27"/>
          <w:lang w:eastAsia="ru-RU"/>
        </w:rPr>
        <w:t>— хранение запросов и копий ответов на них в течение трёх лет со дня регистрации (п. 38 ПП РФ № 416 от 15.05.2013).</w:t>
      </w:r>
    </w:p>
    <w:p w:rsidR="007712E6" w:rsidRDefault="007712E6">
      <w:bookmarkStart w:id="0" w:name="_GoBack"/>
      <w:bookmarkEnd w:id="0"/>
    </w:p>
    <w:sectPr w:rsidR="00771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E6A4E"/>
    <w:multiLevelType w:val="multilevel"/>
    <w:tmpl w:val="EE828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6C21FB"/>
    <w:multiLevelType w:val="multilevel"/>
    <w:tmpl w:val="BFB40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202"/>
    <w:rsid w:val="00305000"/>
    <w:rsid w:val="005D56CC"/>
    <w:rsid w:val="007712E6"/>
    <w:rsid w:val="008C6CE1"/>
    <w:rsid w:val="00EE5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6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6CE1"/>
    <w:rPr>
      <w:color w:val="0000FF"/>
      <w:u w:val="single"/>
    </w:rPr>
  </w:style>
  <w:style w:type="character" w:styleId="a5">
    <w:name w:val="Strong"/>
    <w:basedOn w:val="a0"/>
    <w:uiPriority w:val="22"/>
    <w:qFormat/>
    <w:rsid w:val="008C6C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6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6CE1"/>
    <w:rPr>
      <w:color w:val="0000FF"/>
      <w:u w:val="single"/>
    </w:rPr>
  </w:style>
  <w:style w:type="character" w:styleId="a5">
    <w:name w:val="Strong"/>
    <w:basedOn w:val="a0"/>
    <w:uiPriority w:val="22"/>
    <w:qFormat/>
    <w:rsid w:val="008C6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3476&amp;dst=246&amp;field=134&amp;date=30.09.2021" TargetMode="External"/><Relationship Id="rId13" Type="http://schemas.openxmlformats.org/officeDocument/2006/relationships/hyperlink" Target="garantf1://12071109.13" TargetMode="External"/><Relationship Id="rId3" Type="http://schemas.microsoft.com/office/2007/relationships/stylesWithEffects" Target="stylesWithEffects.xml"/><Relationship Id="rId7" Type="http://schemas.openxmlformats.org/officeDocument/2006/relationships/hyperlink" Target="https://login.consultant.ru/link/?req=doc&amp;base=LAW&amp;n=359152&amp;dst=100028&amp;field=134&amp;date=30.09.2021" TargetMode="External"/><Relationship Id="rId12" Type="http://schemas.openxmlformats.org/officeDocument/2006/relationships/hyperlink" Target="garantf1://12071109.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3079/" TargetMode="External"/><Relationship Id="rId11" Type="http://schemas.openxmlformats.org/officeDocument/2006/relationships/hyperlink" Target="garantf1://12044571.1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77857&amp;date=30.09.2021" TargetMode="External"/><Relationship Id="rId4" Type="http://schemas.openxmlformats.org/officeDocument/2006/relationships/settings" Target="settings.xml"/><Relationship Id="rId9" Type="http://schemas.openxmlformats.org/officeDocument/2006/relationships/hyperlink" Target="https://login.consultant.ru/link/?req=doc&amp;base=LAW&amp;n=386954&amp;date=30.09.2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3145</Words>
  <Characters>17927</Characters>
  <Application>Microsoft Office Word</Application>
  <DocSecurity>0</DocSecurity>
  <Lines>149</Lines>
  <Paragraphs>42</Paragraphs>
  <ScaleCrop>false</ScaleCrop>
  <Company/>
  <LinksUpToDate>false</LinksUpToDate>
  <CharactersWithSpaces>21030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2025-05-30T12:06:00Z</dcterms:created>
  <dcterms:modified xsi:type="dcterms:W3CDTF">2025-05-30T12:06:00Z</dcterms:modified>
</cp:coreProperties>
</file>