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9CD" w:rsidRDefault="002D79CD" w:rsidP="002D79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4. Трудовые ресурсы</w:t>
      </w:r>
      <w:r>
        <w:rPr>
          <w:rFonts w:ascii="Arial" w:hAnsi="Arial" w:cs="Arial"/>
          <w:color w:val="555555"/>
          <w:sz w:val="27"/>
          <w:szCs w:val="27"/>
        </w:rPr>
        <w:br/>
        <w:t>«Территориальные образования (ОКАТО):</w:t>
      </w:r>
      <w:r>
        <w:rPr>
          <w:rFonts w:ascii="Arial" w:hAnsi="Arial" w:cs="Arial"/>
          <w:color w:val="555555"/>
          <w:sz w:val="27"/>
          <w:szCs w:val="27"/>
        </w:rPr>
        <w:br/>
      </w:r>
      <w:proofErr w:type="spellStart"/>
      <w:r>
        <w:rPr>
          <w:rFonts w:ascii="Arial" w:hAnsi="Arial" w:cs="Arial"/>
          <w:color w:val="555555"/>
          <w:sz w:val="27"/>
          <w:szCs w:val="27"/>
        </w:rPr>
        <w:t>Клопицкое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СП</w:t>
      </w:r>
      <w:r>
        <w:rPr>
          <w:rFonts w:ascii="Arial" w:hAnsi="Arial" w:cs="Arial"/>
          <w:color w:val="555555"/>
          <w:sz w:val="27"/>
          <w:szCs w:val="27"/>
        </w:rPr>
        <w:br/>
        <w:t>Источник данных:</w:t>
      </w:r>
      <w:r>
        <w:rPr>
          <w:rFonts w:ascii="Arial" w:hAnsi="Arial" w:cs="Arial"/>
          <w:color w:val="555555"/>
          <w:sz w:val="27"/>
          <w:szCs w:val="27"/>
        </w:rPr>
        <w:br/>
        <w:t>Данные муниципальных образований»</w:t>
      </w:r>
    </w:p>
    <w:p w:rsidR="002D79CD" w:rsidRDefault="002D79CD" w:rsidP="002D79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Наименование показателя Единица измерения</w:t>
      </w:r>
      <w:proofErr w:type="gramStart"/>
      <w:r>
        <w:rPr>
          <w:rFonts w:ascii="Arial" w:hAnsi="Arial" w:cs="Arial"/>
          <w:color w:val="555555"/>
          <w:sz w:val="27"/>
          <w:szCs w:val="27"/>
        </w:rPr>
        <w:t xml:space="preserve"> Н</w:t>
      </w:r>
      <w:proofErr w:type="gramEnd"/>
      <w:r>
        <w:rPr>
          <w:rFonts w:ascii="Arial" w:hAnsi="Arial" w:cs="Arial"/>
          <w:color w:val="555555"/>
          <w:sz w:val="27"/>
          <w:szCs w:val="27"/>
        </w:rPr>
        <w:t>а 1 января 2015 года На 1 января 2016 года</w:t>
      </w:r>
      <w:r>
        <w:rPr>
          <w:rFonts w:ascii="Arial" w:hAnsi="Arial" w:cs="Arial"/>
          <w:color w:val="555555"/>
          <w:sz w:val="27"/>
          <w:szCs w:val="27"/>
        </w:rPr>
        <w:br/>
        <w:t xml:space="preserve">1. Трудовые ресурсы тыс. чел. 1,13 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1,07</w:t>
      </w:r>
      <w:proofErr w:type="gramEnd"/>
      <w:r>
        <w:rPr>
          <w:rFonts w:ascii="Arial" w:hAnsi="Arial" w:cs="Arial"/>
          <w:color w:val="555555"/>
          <w:sz w:val="27"/>
          <w:szCs w:val="27"/>
        </w:rPr>
        <w:br/>
        <w:t>в том числе численность трудоспособного населения в трудоспособном возрасте тыс. чел. 1,02 1,01</w:t>
      </w:r>
      <w:r>
        <w:rPr>
          <w:rFonts w:ascii="Arial" w:hAnsi="Arial" w:cs="Arial"/>
          <w:color w:val="555555"/>
          <w:sz w:val="27"/>
          <w:szCs w:val="27"/>
        </w:rPr>
        <w:br/>
        <w:t xml:space="preserve">2. Численность занятых в экономике — всего тыс. чел. 0,96 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0,95</w:t>
      </w:r>
      <w:proofErr w:type="gramEnd"/>
      <w:r>
        <w:rPr>
          <w:rFonts w:ascii="Arial" w:hAnsi="Arial" w:cs="Arial"/>
          <w:color w:val="555555"/>
          <w:sz w:val="27"/>
          <w:szCs w:val="27"/>
        </w:rPr>
        <w:br/>
        <w:t>в том числе в бюджетной сфере тыс. чел. 0,16 0,16</w:t>
      </w:r>
      <w:r>
        <w:rPr>
          <w:rFonts w:ascii="Arial" w:hAnsi="Arial" w:cs="Arial"/>
          <w:color w:val="555555"/>
          <w:sz w:val="27"/>
          <w:szCs w:val="27"/>
        </w:rPr>
        <w:br/>
        <w:t xml:space="preserve">3. 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Из числа занятых в экономике занято на предприятиях и в организациях по формам собственности:</w:t>
      </w:r>
      <w:r>
        <w:rPr>
          <w:rFonts w:ascii="Arial" w:hAnsi="Arial" w:cs="Arial"/>
          <w:color w:val="555555"/>
          <w:sz w:val="27"/>
          <w:szCs w:val="27"/>
        </w:rPr>
        <w:br/>
        <w:t>государственная собственность тыс. чел.</w:t>
      </w:r>
      <w:r>
        <w:rPr>
          <w:rFonts w:ascii="Arial" w:hAnsi="Arial" w:cs="Arial"/>
          <w:color w:val="555555"/>
          <w:sz w:val="27"/>
          <w:szCs w:val="27"/>
        </w:rPr>
        <w:br/>
        <w:t>муниципальная собственность тыс. чел. 0,04 0,04</w:t>
      </w:r>
      <w:r>
        <w:rPr>
          <w:rFonts w:ascii="Arial" w:hAnsi="Arial" w:cs="Arial"/>
          <w:color w:val="555555"/>
          <w:sz w:val="27"/>
          <w:szCs w:val="27"/>
        </w:rPr>
        <w:br/>
        <w:t>собственность общественных и религиозных организаций (объединений) тыс. чел.</w:t>
      </w:r>
      <w:r>
        <w:rPr>
          <w:rFonts w:ascii="Arial" w:hAnsi="Arial" w:cs="Arial"/>
          <w:color w:val="555555"/>
          <w:sz w:val="27"/>
          <w:szCs w:val="27"/>
        </w:rPr>
        <w:br/>
        <w:t>смешанная российская форма собственности тыс. чел.</w:t>
      </w:r>
      <w:r>
        <w:rPr>
          <w:rFonts w:ascii="Arial" w:hAnsi="Arial" w:cs="Arial"/>
          <w:color w:val="555555"/>
          <w:sz w:val="27"/>
          <w:szCs w:val="27"/>
        </w:rPr>
        <w:br/>
        <w:t>иностранная, совместная российская и иностранная собственность тыс. чел.</w:t>
      </w:r>
      <w:r>
        <w:rPr>
          <w:rFonts w:ascii="Arial" w:hAnsi="Arial" w:cs="Arial"/>
          <w:color w:val="555555"/>
          <w:sz w:val="27"/>
          <w:szCs w:val="27"/>
        </w:rPr>
        <w:br/>
        <w:t>частного сектора — всего тыс. чел. 0,17 0,91</w:t>
      </w:r>
      <w:r>
        <w:rPr>
          <w:rFonts w:ascii="Arial" w:hAnsi="Arial" w:cs="Arial"/>
          <w:color w:val="555555"/>
          <w:sz w:val="27"/>
          <w:szCs w:val="27"/>
        </w:rPr>
        <w:br/>
        <w:t>в том числе:</w:t>
      </w:r>
      <w:r>
        <w:rPr>
          <w:rFonts w:ascii="Arial" w:hAnsi="Arial" w:cs="Arial"/>
          <w:color w:val="555555"/>
          <w:sz w:val="27"/>
          <w:szCs w:val="27"/>
        </w:rPr>
        <w:br/>
        <w:t>в крестьянских (фермерских) хозяйствах</w:t>
      </w:r>
      <w:proofErr w:type="gramEnd"/>
      <w:r>
        <w:rPr>
          <w:rFonts w:ascii="Arial" w:hAnsi="Arial" w:cs="Arial"/>
          <w:color w:val="555555"/>
          <w:sz w:val="27"/>
          <w:szCs w:val="27"/>
        </w:rPr>
        <w:t xml:space="preserve"> тыс. чел.</w:t>
      </w:r>
      <w:r>
        <w:rPr>
          <w:rFonts w:ascii="Arial" w:hAnsi="Arial" w:cs="Arial"/>
          <w:color w:val="555555"/>
          <w:sz w:val="27"/>
          <w:szCs w:val="27"/>
        </w:rPr>
        <w:br/>
        <w:t>на частных предприятиях тыс. чел. 0,17 0,16</w:t>
      </w:r>
      <w:r>
        <w:rPr>
          <w:rFonts w:ascii="Arial" w:hAnsi="Arial" w:cs="Arial"/>
          <w:color w:val="555555"/>
          <w:sz w:val="27"/>
          <w:szCs w:val="27"/>
        </w:rPr>
        <w:br/>
        <w:t>лица, занятые индивидуальным трудом и работающие по найму у отдельных граждан, включая занятых в домашних хозяйствах производством товаров и услуг для реализации (включая ЛПХ) тыс. чел. 0,75 0,75</w:t>
      </w:r>
      <w:r>
        <w:rPr>
          <w:rFonts w:ascii="Arial" w:hAnsi="Arial" w:cs="Arial"/>
          <w:color w:val="555555"/>
          <w:sz w:val="27"/>
          <w:szCs w:val="27"/>
        </w:rPr>
        <w:br/>
        <w:t>4. Из числа занятых в экономике занято на предприятиях и в организациях:</w:t>
      </w:r>
      <w:r>
        <w:rPr>
          <w:rFonts w:ascii="Arial" w:hAnsi="Arial" w:cs="Arial"/>
          <w:color w:val="555555"/>
          <w:sz w:val="27"/>
          <w:szCs w:val="27"/>
        </w:rPr>
        <w:br/>
        <w:t>крупных и средних тыс. чел. 0,94 0,93</w:t>
      </w:r>
      <w:r>
        <w:rPr>
          <w:rFonts w:ascii="Arial" w:hAnsi="Arial" w:cs="Arial"/>
          <w:color w:val="555555"/>
          <w:sz w:val="27"/>
          <w:szCs w:val="27"/>
        </w:rPr>
        <w:br/>
        <w:t>малых тыс. чел. 0,02 0,02</w:t>
      </w:r>
      <w:r>
        <w:rPr>
          <w:rFonts w:ascii="Arial" w:hAnsi="Arial" w:cs="Arial"/>
          <w:color w:val="555555"/>
          <w:sz w:val="27"/>
          <w:szCs w:val="27"/>
        </w:rPr>
        <w:br/>
        <w:t>5. Численность занятых в экономике по видам экономической деятельности — всего тыс. чел. 0,96 0,95</w:t>
      </w:r>
      <w:r>
        <w:rPr>
          <w:rFonts w:ascii="Arial" w:hAnsi="Arial" w:cs="Arial"/>
          <w:color w:val="555555"/>
          <w:sz w:val="27"/>
          <w:szCs w:val="27"/>
        </w:rPr>
        <w:br/>
        <w:t>в том числе:</w:t>
      </w:r>
      <w:r>
        <w:rPr>
          <w:rFonts w:ascii="Arial" w:hAnsi="Arial" w:cs="Arial"/>
          <w:color w:val="555555"/>
          <w:sz w:val="27"/>
          <w:szCs w:val="27"/>
        </w:rPr>
        <w:br/>
        <w:t>сельское хозяйство, охота и лесное хозяйство тыс. чел. 0,16 0,18</w:t>
      </w:r>
      <w:r>
        <w:rPr>
          <w:rFonts w:ascii="Arial" w:hAnsi="Arial" w:cs="Arial"/>
          <w:color w:val="555555"/>
          <w:sz w:val="27"/>
          <w:szCs w:val="27"/>
        </w:rPr>
        <w:br/>
        <w:t>добыча полезных ископаемых тыс. чел.</w:t>
      </w:r>
      <w:r>
        <w:rPr>
          <w:rFonts w:ascii="Arial" w:hAnsi="Arial" w:cs="Arial"/>
          <w:color w:val="555555"/>
          <w:sz w:val="27"/>
          <w:szCs w:val="27"/>
        </w:rPr>
        <w:br/>
        <w:t>обрабатывающие производства тыс. чел.</w:t>
      </w:r>
      <w:r>
        <w:rPr>
          <w:rFonts w:ascii="Arial" w:hAnsi="Arial" w:cs="Arial"/>
          <w:color w:val="555555"/>
          <w:sz w:val="27"/>
          <w:szCs w:val="27"/>
        </w:rPr>
        <w:br/>
        <w:t>производство и распределение электроэнергии, газа и воды тыс. чел.</w:t>
      </w:r>
      <w:r>
        <w:rPr>
          <w:rFonts w:ascii="Arial" w:hAnsi="Arial" w:cs="Arial"/>
          <w:color w:val="555555"/>
          <w:sz w:val="27"/>
          <w:szCs w:val="27"/>
        </w:rPr>
        <w:br/>
        <w:t>строительство тыс. чел. 0,50 0,60</w:t>
      </w:r>
      <w:r>
        <w:rPr>
          <w:rFonts w:ascii="Arial" w:hAnsi="Arial" w:cs="Arial"/>
          <w:color w:val="555555"/>
          <w:sz w:val="27"/>
          <w:szCs w:val="27"/>
        </w:rPr>
        <w:br/>
        <w:t xml:space="preserve">оптовая и розничная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торговля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;р</w:t>
      </w:r>
      <w:proofErr w:type="gramEnd"/>
      <w:r>
        <w:rPr>
          <w:rFonts w:ascii="Arial" w:hAnsi="Arial" w:cs="Arial"/>
          <w:color w:val="555555"/>
          <w:sz w:val="27"/>
          <w:szCs w:val="27"/>
        </w:rPr>
        <w:t>емонт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автотранспортных средств, мотоциклов, бытовых изделий и предметов личного пользования тыс. чел. 0,04 0,04</w:t>
      </w:r>
      <w:r>
        <w:rPr>
          <w:rFonts w:ascii="Arial" w:hAnsi="Arial" w:cs="Arial"/>
          <w:color w:val="555555"/>
          <w:sz w:val="27"/>
          <w:szCs w:val="27"/>
        </w:rPr>
        <w:br/>
        <w:t>гостиницы и рестораны тыс. чел.</w:t>
      </w:r>
      <w:r>
        <w:rPr>
          <w:rFonts w:ascii="Arial" w:hAnsi="Arial" w:cs="Arial"/>
          <w:color w:val="555555"/>
          <w:sz w:val="27"/>
          <w:szCs w:val="27"/>
        </w:rPr>
        <w:br/>
        <w:t xml:space="preserve">транспорт и связь — всего тыс. чел. 0,03 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0,03</w:t>
      </w:r>
      <w:proofErr w:type="gramEnd"/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</w:rPr>
        <w:lastRenderedPageBreak/>
        <w:t>в том числе транспорт тыс. чел. 0,02 0,02</w:t>
      </w:r>
      <w:r>
        <w:rPr>
          <w:rFonts w:ascii="Arial" w:hAnsi="Arial" w:cs="Arial"/>
          <w:color w:val="555555"/>
          <w:sz w:val="27"/>
          <w:szCs w:val="27"/>
        </w:rPr>
        <w:br/>
        <w:t>финансовая деятельность, операции с недвижимым имуществом, аренда и предоставление услуг тыс. чел.</w:t>
      </w:r>
      <w:r>
        <w:rPr>
          <w:rFonts w:ascii="Arial" w:hAnsi="Arial" w:cs="Arial"/>
          <w:color w:val="555555"/>
          <w:sz w:val="27"/>
          <w:szCs w:val="27"/>
        </w:rPr>
        <w:br/>
        <w:t>в том числе научные исследования и разработки тыс. чел.</w:t>
      </w:r>
      <w:r>
        <w:rPr>
          <w:rFonts w:ascii="Arial" w:hAnsi="Arial" w:cs="Arial"/>
          <w:color w:val="555555"/>
          <w:sz w:val="27"/>
          <w:szCs w:val="27"/>
        </w:rPr>
        <w:br/>
        <w:t>государственное управление и обеспечение военной безопасности тыс. чел. 0,01 0,01</w:t>
      </w:r>
      <w:r>
        <w:rPr>
          <w:rFonts w:ascii="Arial" w:hAnsi="Arial" w:cs="Arial"/>
          <w:color w:val="555555"/>
          <w:sz w:val="27"/>
          <w:szCs w:val="27"/>
        </w:rPr>
        <w:br/>
        <w:t xml:space="preserve">образование 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тыс. чел. 0,02 0,02</w:t>
      </w:r>
      <w:r>
        <w:rPr>
          <w:rFonts w:ascii="Arial" w:hAnsi="Arial" w:cs="Arial"/>
          <w:color w:val="555555"/>
          <w:sz w:val="27"/>
          <w:szCs w:val="27"/>
        </w:rPr>
        <w:br/>
        <w:t>здравоохранение и предоставление социальных услуг тыс. чел. 0,01 0,01</w:t>
      </w:r>
      <w:r>
        <w:rPr>
          <w:rFonts w:ascii="Arial" w:hAnsi="Arial" w:cs="Arial"/>
          <w:color w:val="555555"/>
          <w:sz w:val="27"/>
          <w:szCs w:val="27"/>
        </w:rPr>
        <w:br/>
        <w:t>предоставление прочих коммунальных, социальных и персональных услуг тыс. чел. 0,02 0,06</w:t>
      </w:r>
      <w:r>
        <w:rPr>
          <w:rFonts w:ascii="Arial" w:hAnsi="Arial" w:cs="Arial"/>
          <w:color w:val="555555"/>
          <w:sz w:val="27"/>
          <w:szCs w:val="27"/>
        </w:rPr>
        <w:br/>
        <w:t>в том числе:</w:t>
      </w:r>
      <w:r>
        <w:rPr>
          <w:rFonts w:ascii="Arial" w:hAnsi="Arial" w:cs="Arial"/>
          <w:color w:val="555555"/>
          <w:sz w:val="27"/>
          <w:szCs w:val="27"/>
        </w:rPr>
        <w:br/>
        <w:t>удаление сточных вод, отходов и аналогичная деятельность тыс. чел. 0,01 0,01</w:t>
      </w:r>
      <w:r>
        <w:rPr>
          <w:rFonts w:ascii="Arial" w:hAnsi="Arial" w:cs="Arial"/>
          <w:color w:val="555555"/>
          <w:sz w:val="27"/>
          <w:szCs w:val="27"/>
        </w:rPr>
        <w:br/>
        <w:t>деятельность по организации отдыха и развлечений, культуры и спорта тыс. чел. 0,01 0,01</w:t>
      </w:r>
      <w:r>
        <w:rPr>
          <w:rFonts w:ascii="Arial" w:hAnsi="Arial" w:cs="Arial"/>
          <w:color w:val="555555"/>
          <w:sz w:val="27"/>
          <w:szCs w:val="27"/>
        </w:rPr>
        <w:br/>
        <w:t>6.</w:t>
      </w:r>
      <w:proofErr w:type="gramEnd"/>
      <w:r>
        <w:rPr>
          <w:rFonts w:ascii="Arial" w:hAnsi="Arial" w:cs="Arial"/>
          <w:color w:val="555555"/>
          <w:sz w:val="27"/>
          <w:szCs w:val="27"/>
        </w:rPr>
        <w:t xml:space="preserve"> Численность экономически активного населения тыс. чел. 0,97 0,96</w:t>
      </w:r>
      <w:r>
        <w:rPr>
          <w:rFonts w:ascii="Arial" w:hAnsi="Arial" w:cs="Arial"/>
          <w:color w:val="555555"/>
          <w:sz w:val="27"/>
          <w:szCs w:val="27"/>
        </w:rPr>
        <w:br/>
        <w:t>6.1. Уровень регистрируемой безработицы (от численности экономически активного населения) % 0,62 0,52</w:t>
      </w:r>
      <w:r>
        <w:rPr>
          <w:rFonts w:ascii="Arial" w:hAnsi="Arial" w:cs="Arial"/>
          <w:color w:val="555555"/>
          <w:sz w:val="27"/>
          <w:szCs w:val="27"/>
        </w:rPr>
        <w:br/>
        <w:t xml:space="preserve">6.2. Численность безработных, зарегистрированных в государственных учреждениях службы занятости населения чел. 6,00 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5,00</w:t>
      </w:r>
      <w:proofErr w:type="gramEnd"/>
      <w:r>
        <w:rPr>
          <w:rFonts w:ascii="Arial" w:hAnsi="Arial" w:cs="Arial"/>
          <w:color w:val="555555"/>
          <w:sz w:val="27"/>
          <w:szCs w:val="27"/>
        </w:rPr>
        <w:br/>
        <w:t>в том числе зарегистрированных безработных инвалидов чел. 0,00 2,00</w:t>
      </w:r>
      <w:r>
        <w:rPr>
          <w:rFonts w:ascii="Arial" w:hAnsi="Arial" w:cs="Arial"/>
          <w:color w:val="555555"/>
          <w:sz w:val="27"/>
          <w:szCs w:val="27"/>
        </w:rPr>
        <w:br/>
        <w:t>6.3. Количество свободных рабочих мест (вакансий), заявленных работодателями в службу занятости населения ед. 0,00 124,00</w:t>
      </w:r>
    </w:p>
    <w:p w:rsidR="000C6E60" w:rsidRDefault="000C6E60">
      <w:bookmarkStart w:id="0" w:name="_GoBack"/>
      <w:bookmarkEnd w:id="0"/>
    </w:p>
    <w:sectPr w:rsidR="000C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AC8"/>
    <w:rsid w:val="000C6E60"/>
    <w:rsid w:val="002D79CD"/>
    <w:rsid w:val="002E3AC8"/>
    <w:rsid w:val="00305000"/>
    <w:rsid w:val="005D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7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2025-05-30T10:44:00Z</dcterms:created>
  <dcterms:modified xsi:type="dcterms:W3CDTF">2025-05-30T10:44:00Z</dcterms:modified>
</cp:coreProperties>
</file>