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9FC">
    <v:background id="_x0000_s1025" o:bwmode="white" fillcolor="#cce9fc" o:targetscreensize="800,600">
      <v:fill color2="fill lighten(61)" angle="-135" method="linear sigma" type="gradient"/>
    </v:background>
  </w:background>
  <w:body>
    <w:p w:rsidR="00443A35" w:rsidRPr="007C4C99" w:rsidRDefault="00443A35" w:rsidP="0044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59 КОНСТИТУЦИИ</w:t>
      </w:r>
    </w:p>
    <w:p w:rsidR="00443A35" w:rsidRPr="007C4C99" w:rsidRDefault="00443A35" w:rsidP="0044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443A35" w:rsidRDefault="00443A35" w:rsidP="00443A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1806"/>
      </w:tblGrid>
      <w:tr w:rsidR="00443A35" w:rsidTr="00443A35">
        <w:tc>
          <w:tcPr>
            <w:tcW w:w="2972" w:type="dxa"/>
          </w:tcPr>
          <w:p w:rsidR="00443A35" w:rsidRPr="00443A35" w:rsidRDefault="00443A35" w:rsidP="00443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Защита Отечества является долгом и обязанностью гражданина Российской Федерации. </w:t>
            </w:r>
          </w:p>
          <w:p w:rsidR="00443A35" w:rsidRDefault="00443A35" w:rsidP="00443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A35" w:rsidRDefault="00443A35" w:rsidP="00443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Гражданин Российской Федерации несет военную службу в соответствии с федеральным законом. </w:t>
            </w:r>
          </w:p>
        </w:tc>
        <w:tc>
          <w:tcPr>
            <w:tcW w:w="1780" w:type="dxa"/>
          </w:tcPr>
          <w:p w:rsidR="00443A35" w:rsidRDefault="00443A35" w:rsidP="00443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015" cy="1561381"/>
                  <wp:effectExtent l="0" t="0" r="63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34" cy="166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5" w:rsidRDefault="00443A35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36F4" w:rsidRDefault="001D5718" w:rsidP="009D3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Федеральный закон от 28.03.1998 № 53-ФЗ «О воинской обязанности и военной службе»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правовое регулирование в области воинской обязанности и военной службы в целях реализации 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гражданами Российской Федерации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>конституционного долга и обязанности по защите Отечества, а также правовое регулирование поступления на военную службу и военной службы в Российской Федерации иностранных граждан.</w:t>
      </w:r>
    </w:p>
    <w:p w:rsidR="001D5718" w:rsidRPr="00277BAA" w:rsidRDefault="001D5718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>Призыву на военную службу подлежат граждане мужского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пола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от 18 до 27 лет, состоящие на воинском учёте или не состоящие, но 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>обязанные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состоять на воинском учёте и не пребывающие в запасе.</w:t>
      </w:r>
    </w:p>
    <w:p w:rsidR="004D558C" w:rsidRPr="009D36F4" w:rsidRDefault="004D558C" w:rsidP="009D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учет, создаваемыми в муниципальных районах,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</w:t>
      </w:r>
      <w:proofErr w:type="gramEnd"/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Федерации) по представлению военного комиссара. </w:t>
      </w:r>
      <w:proofErr w:type="gramEnd"/>
    </w:p>
    <w:p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</w:t>
      </w:r>
      <w:r w:rsidR="009D36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>воинского учёта граждане обязаны:</w:t>
      </w:r>
    </w:p>
    <w:p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>- состоять на воинском учёте в военном комиссариате;</w:t>
      </w:r>
    </w:p>
    <w:p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- явиться в </w:t>
      </w:r>
      <w:proofErr w:type="gramStart"/>
      <w:r w:rsidRPr="00277BAA">
        <w:rPr>
          <w:rFonts w:ascii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в повестке военного комиссариата время и место;</w:t>
      </w:r>
    </w:p>
    <w:p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>- сообщить в двухнедельный срок в военный комиссариат об изменении семейного положения, образования, места работы (учёбы) или должности</w:t>
      </w:r>
      <w:r w:rsidR="001D5718" w:rsidRPr="00277B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- явиться в двухнедельный срок в военный комиссариат для постановки па воинский учёт, снятия с воинского учёта и внесения изменений в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документы воинского учёта при переезде на новое место жительства</w:t>
      </w:r>
      <w:r w:rsidR="001D5718" w:rsidRPr="00277B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4FAE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6023" w:rsidRPr="00277BA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раждане, подлежащие призыву на военную службу, выезжающие в период проведения призыва на срок более трёх месяцев с места жительства и (или) места пребывания должны сообщить </w:t>
      </w:r>
      <w:proofErr w:type="gramStart"/>
      <w:r w:rsidRPr="00277BAA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этом в военный комиссариат</w:t>
      </w:r>
      <w:r w:rsidR="001D5718" w:rsidRPr="00277B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5F26" w:rsidRPr="00277BAA" w:rsidRDefault="000C4FAE" w:rsidP="00866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7BAA">
        <w:rPr>
          <w:rFonts w:ascii="Times New Roman" w:hAnsi="Times New Roman" w:cs="Times New Roman"/>
          <w:b/>
          <w:sz w:val="28"/>
          <w:szCs w:val="28"/>
        </w:rPr>
        <w:t>Г</w:t>
      </w:r>
      <w:r w:rsidR="00715F26" w:rsidRPr="00277BAA">
        <w:rPr>
          <w:rFonts w:ascii="Times New Roman" w:hAnsi="Times New Roman" w:cs="Times New Roman"/>
          <w:b/>
          <w:sz w:val="28"/>
          <w:szCs w:val="28"/>
        </w:rPr>
        <w:t>раждан</w:t>
      </w:r>
      <w:r w:rsidRPr="00277BAA">
        <w:rPr>
          <w:rFonts w:ascii="Times New Roman" w:hAnsi="Times New Roman" w:cs="Times New Roman"/>
          <w:b/>
          <w:sz w:val="28"/>
          <w:szCs w:val="28"/>
        </w:rPr>
        <w:t>е</w:t>
      </w:r>
      <w:r w:rsidR="00715F26" w:rsidRPr="00277BAA">
        <w:rPr>
          <w:rFonts w:ascii="Times New Roman" w:hAnsi="Times New Roman" w:cs="Times New Roman"/>
          <w:b/>
          <w:sz w:val="28"/>
          <w:szCs w:val="28"/>
        </w:rPr>
        <w:t>, подлеж</w:t>
      </w:r>
      <w:r w:rsidR="00656023" w:rsidRPr="00277BAA">
        <w:rPr>
          <w:rFonts w:ascii="Times New Roman" w:hAnsi="Times New Roman" w:cs="Times New Roman"/>
          <w:b/>
          <w:sz w:val="28"/>
          <w:szCs w:val="28"/>
        </w:rPr>
        <w:t>ащи</w:t>
      </w:r>
      <w:r w:rsidRPr="00277BAA">
        <w:rPr>
          <w:rFonts w:ascii="Times New Roman" w:hAnsi="Times New Roman" w:cs="Times New Roman"/>
          <w:b/>
          <w:sz w:val="28"/>
          <w:szCs w:val="28"/>
        </w:rPr>
        <w:t>е</w:t>
      </w:r>
      <w:r w:rsidR="00866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023" w:rsidRPr="00277BAA">
        <w:rPr>
          <w:rFonts w:ascii="Times New Roman" w:hAnsi="Times New Roman" w:cs="Times New Roman"/>
          <w:b/>
          <w:sz w:val="28"/>
          <w:szCs w:val="28"/>
        </w:rPr>
        <w:t>призыву на военную службу </w:t>
      </w:r>
      <w:r w:rsidRPr="00277BAA">
        <w:rPr>
          <w:rFonts w:ascii="Times New Roman" w:hAnsi="Times New Roman" w:cs="Times New Roman"/>
          <w:b/>
          <w:sz w:val="28"/>
          <w:szCs w:val="28"/>
        </w:rPr>
        <w:t>обязаны</w:t>
      </w:r>
      <w:proofErr w:type="gramEnd"/>
      <w:r w:rsidRPr="00277BAA">
        <w:rPr>
          <w:rFonts w:ascii="Times New Roman" w:hAnsi="Times New Roman" w:cs="Times New Roman"/>
          <w:b/>
          <w:sz w:val="28"/>
          <w:szCs w:val="28"/>
        </w:rPr>
        <w:t>:</w:t>
      </w:r>
    </w:p>
    <w:p w:rsidR="00BA754B" w:rsidRPr="00277BAA" w:rsidRDefault="000C4FAE" w:rsidP="0027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54B"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 в указанные в повестке военного комиссариата время и место на медицинское освидетельствование и профессиональный психологический отбор, заседание призывной комиссии или для отправки в воинскую часть для прохождения военной службы, а также находиться в военном комиссариате до начала военной службы;</w:t>
      </w:r>
      <w:proofErr w:type="gramEnd"/>
    </w:p>
    <w:p w:rsidR="00BA754B" w:rsidRPr="00277BAA" w:rsidRDefault="00BA754B" w:rsidP="0027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получать повестки вое</w:t>
      </w:r>
      <w:r w:rsidR="004D558C"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комиссариата под расписку</w:t>
      </w:r>
      <w:r w:rsidR="00D0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6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овестки вручаются гражданам работниками военного комиссариата или по месту работы (учебы) гражданина ру</w:t>
      </w:r>
      <w:r w:rsidR="009D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ководителями, </w:t>
      </w: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ответственными за военно-учетную работу должностными лицами (работниками) организаций. В повестках должны быть указаны правовые последствия невыполнения </w:t>
      </w: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гражданами изложенных в них требований. </w:t>
      </w:r>
    </w:p>
    <w:p w:rsidR="00BA754B" w:rsidRPr="00277BAA" w:rsidRDefault="00BA754B" w:rsidP="0027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без уважительных причин гражданина по повестке военного комиссариата на мероприятия, связанные с призывом на военную службу,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Федерации. </w:t>
      </w:r>
    </w:p>
    <w:p w:rsidR="000C4FAE" w:rsidRPr="00277BAA" w:rsidRDefault="000C4FAE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За неисполнение обязанностейпо воинскому учёту предусмотрена административная ответственность пост</w:t>
      </w:r>
      <w:r w:rsidR="004D558C"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атье</w:t>
      </w:r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21.5 Кодекса об административных</w:t>
      </w:r>
      <w:r w:rsidR="008666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6F4"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правонаруше</w:t>
      </w:r>
      <w:r w:rsidR="009D36F4">
        <w:rPr>
          <w:rFonts w:ascii="Times New Roman" w:hAnsi="Times New Roman" w:cs="Times New Roman"/>
          <w:b/>
          <w:sz w:val="28"/>
          <w:szCs w:val="28"/>
          <w:lang w:eastAsia="ru-RU"/>
        </w:rPr>
        <w:t>ниях</w:t>
      </w:r>
      <w:r w:rsidR="008666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</w:t>
      </w:r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Федерации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666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>предусматривающ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8666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предупреждения или </w:t>
      </w:r>
      <w:r w:rsidR="0086663A" w:rsidRPr="00277BAA">
        <w:rPr>
          <w:rFonts w:ascii="Times New Roman" w:hAnsi="Times New Roman" w:cs="Times New Roman"/>
          <w:sz w:val="28"/>
          <w:szCs w:val="28"/>
          <w:lang w:eastAsia="ru-RU"/>
        </w:rPr>
        <w:t>административ</w:t>
      </w:r>
      <w:r w:rsidR="0086663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6663A" w:rsidRPr="00277BAA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штрафа в размере от пятисот до трех тысяч рублей. </w:t>
      </w:r>
    </w:p>
    <w:p w:rsidR="004D558C" w:rsidRPr="00277BAA" w:rsidRDefault="004D558C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A71" w:rsidRPr="004D558C" w:rsidRDefault="000C4FAE" w:rsidP="0027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уклонение от прохождения военной и альтернативной гражданской службы</w:t>
      </w:r>
      <w:r w:rsidRPr="0027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предусмотрена</w:t>
      </w:r>
      <w:r w:rsidRPr="004D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уголовная ответственность по ст</w:t>
      </w:r>
      <w:r w:rsidR="004D558C" w:rsidRPr="004D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атье</w:t>
      </w:r>
      <w:r w:rsidRPr="004D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328 Уголовного кодекса Российской Федерации. </w:t>
      </w:r>
    </w:p>
    <w:p w:rsidR="00900A71" w:rsidRPr="00900A71" w:rsidRDefault="000C4FAE" w:rsidP="00277B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от призыва на военную службу при отсутствии </w:t>
      </w: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законных оснований для освобождения от этой службы</w:t>
      </w:r>
      <w:r w:rsidR="009D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штрафом в размере до двухсот тысяч рублей или в раз</w:t>
      </w:r>
      <w:r w:rsidR="004D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заработной платы или иного </w:t>
      </w: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 осужденного за период до восемнадцати месяцев, либо принудительными работами на срок до двух лет, либо арестом на срок до шести месяцев, либо лишением свободы на срок до двух лет. </w:t>
      </w:r>
      <w:proofErr w:type="gramEnd"/>
    </w:p>
    <w:p w:rsidR="00B47BC8" w:rsidRDefault="000C4FAE" w:rsidP="00277B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прохождения альтернативной гражданской службы лиц, освобожденных от военной службы,</w:t>
      </w:r>
      <w:r w:rsidR="009D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A71" w:rsidRPr="0090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обязательными работами на срок до четырехсот восьмидесяти часов, либо арестом на срок до шести месяцев. </w:t>
      </w:r>
    </w:p>
    <w:p w:rsidR="00266FDB" w:rsidRDefault="00266FDB" w:rsidP="00B4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86663A" w:rsidRDefault="0086663A" w:rsidP="00791DD5">
      <w:pPr>
        <w:spacing w:after="0" w:line="240" w:lineRule="auto"/>
        <w:ind w:left="-426" w:right="-3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63A" w:rsidRDefault="0086663A" w:rsidP="00791DD5">
      <w:pPr>
        <w:spacing w:after="0" w:line="240" w:lineRule="auto"/>
        <w:ind w:left="-426" w:right="-3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63A" w:rsidRDefault="0086663A" w:rsidP="00791DD5">
      <w:pPr>
        <w:spacing w:after="0" w:line="240" w:lineRule="auto"/>
        <w:ind w:left="-426" w:right="-3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63A" w:rsidRDefault="0086663A" w:rsidP="00791DD5">
      <w:pPr>
        <w:spacing w:after="0" w:line="240" w:lineRule="auto"/>
        <w:ind w:left="-426" w:right="-3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63A" w:rsidRDefault="0086663A" w:rsidP="0086663A">
      <w:pPr>
        <w:spacing w:after="0" w:line="240" w:lineRule="auto"/>
        <w:ind w:left="-426" w:right="-3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sz w:val="28"/>
          <w:szCs w:val="28"/>
          <w:lang w:eastAsia="ru-RU"/>
        </w:rPr>
        <w:lastRenderedPageBreak/>
        <w:drawing>
          <wp:inline distT="0" distB="0" distL="0" distR="0">
            <wp:extent cx="1293962" cy="2000725"/>
            <wp:effectExtent l="0" t="0" r="190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4457845887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602" cy="214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DD5" w:rsidRPr="00913A06" w:rsidRDefault="00791DD5" w:rsidP="00791DD5">
      <w:pPr>
        <w:spacing w:after="0" w:line="240" w:lineRule="auto"/>
        <w:ind w:left="-426" w:right="-3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A06">
        <w:rPr>
          <w:rFonts w:ascii="Times New Roman" w:hAnsi="Times New Roman" w:cs="Times New Roman"/>
          <w:b/>
          <w:sz w:val="32"/>
          <w:szCs w:val="32"/>
        </w:rPr>
        <w:t xml:space="preserve">ПРОКУРАТУРА </w:t>
      </w:r>
    </w:p>
    <w:p w:rsidR="00791DD5" w:rsidRPr="00913A06" w:rsidRDefault="0086663A" w:rsidP="00791DD5">
      <w:pPr>
        <w:spacing w:after="0" w:line="240" w:lineRule="auto"/>
        <w:ind w:left="-426" w:right="-3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Волосовского района</w:t>
      </w:r>
    </w:p>
    <w:p w:rsidR="00791DD5" w:rsidRPr="00900A71" w:rsidRDefault="00791DD5" w:rsidP="00866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DD5" w:rsidRPr="00900A71" w:rsidRDefault="008D0A5F" w:rsidP="0079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14732" cy="15068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445784589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834" cy="15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DD5" w:rsidRPr="00900A71" w:rsidRDefault="00791DD5" w:rsidP="0079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D5" w:rsidRPr="00900A71" w:rsidRDefault="00791DD5" w:rsidP="00791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DD5" w:rsidRDefault="00791DD5" w:rsidP="008666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A71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:rsidR="0086663A" w:rsidRPr="00900A71" w:rsidRDefault="0086663A" w:rsidP="008666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FDB" w:rsidRPr="0086663A" w:rsidRDefault="00791DD5" w:rsidP="008666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A7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ОБ ОТВЕТСТВЕННОСТИ ГРАЖДАН ЗА НЕИСПОЛНЕНИЕ ОБЯЗАННОСТЕЙ ПО ВОИНСКОМУ УЧЕТУ </w:t>
      </w:r>
      <w:bookmarkStart w:id="0" w:name="_GoBack"/>
      <w:bookmarkEnd w:id="0"/>
    </w:p>
    <w:sectPr w:rsidR="00266FDB" w:rsidRPr="0086663A" w:rsidSect="00F55CFE">
      <w:headerReference w:type="default" r:id="rId10"/>
      <w:pgSz w:w="16838" w:h="11906" w:orient="landscape"/>
      <w:pgMar w:top="709" w:right="567" w:bottom="851" w:left="567" w:header="567" w:footer="709" w:gutter="0"/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6B" w:rsidRDefault="0042006B">
      <w:pPr>
        <w:spacing w:after="0" w:line="240" w:lineRule="auto"/>
      </w:pPr>
      <w:r>
        <w:separator/>
      </w:r>
    </w:p>
  </w:endnote>
  <w:endnote w:type="continuationSeparator" w:id="1">
    <w:p w:rsidR="0042006B" w:rsidRDefault="0042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6B" w:rsidRDefault="0042006B">
      <w:pPr>
        <w:spacing w:after="0" w:line="240" w:lineRule="auto"/>
      </w:pPr>
      <w:r>
        <w:separator/>
      </w:r>
    </w:p>
  </w:footnote>
  <w:footnote w:type="continuationSeparator" w:id="1">
    <w:p w:rsidR="0042006B" w:rsidRDefault="0042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30" w:rsidRDefault="000D38F6">
    <w:pPr>
      <w:pStyle w:val="a3"/>
      <w:jc w:val="center"/>
    </w:pPr>
  </w:p>
  <w:p w:rsidR="00133430" w:rsidRDefault="000D38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hdrShapeDefaults>
    <o:shapedefaults v:ext="edit" spidmax="4097">
      <o:colormru v:ext="edit" colors="#35a6f3,#99d2f9,#a8d9fa,#cce9fc"/>
    </o:shapedefaults>
  </w:hdrShapeDefaults>
  <w:footnotePr>
    <w:footnote w:id="0"/>
    <w:footnote w:id="1"/>
  </w:footnotePr>
  <w:endnotePr>
    <w:endnote w:id="0"/>
    <w:endnote w:id="1"/>
  </w:endnotePr>
  <w:compat/>
  <w:rsids>
    <w:rsidRoot w:val="008D4456"/>
    <w:rsid w:val="00003E45"/>
    <w:rsid w:val="00013AD3"/>
    <w:rsid w:val="00021173"/>
    <w:rsid w:val="00027729"/>
    <w:rsid w:val="00031869"/>
    <w:rsid w:val="000326AC"/>
    <w:rsid w:val="00062C53"/>
    <w:rsid w:val="00065B07"/>
    <w:rsid w:val="000666AA"/>
    <w:rsid w:val="000733BB"/>
    <w:rsid w:val="00075E64"/>
    <w:rsid w:val="00090C67"/>
    <w:rsid w:val="00094DA9"/>
    <w:rsid w:val="000B428D"/>
    <w:rsid w:val="000C4FAE"/>
    <w:rsid w:val="000D36C5"/>
    <w:rsid w:val="000D38F6"/>
    <w:rsid w:val="000F1A7D"/>
    <w:rsid w:val="000F3D6E"/>
    <w:rsid w:val="000F6D13"/>
    <w:rsid w:val="0012183A"/>
    <w:rsid w:val="001514E3"/>
    <w:rsid w:val="00152188"/>
    <w:rsid w:val="00162FDC"/>
    <w:rsid w:val="001723BB"/>
    <w:rsid w:val="0017722A"/>
    <w:rsid w:val="001804E9"/>
    <w:rsid w:val="00181335"/>
    <w:rsid w:val="00191D9A"/>
    <w:rsid w:val="0019636A"/>
    <w:rsid w:val="001A1C0E"/>
    <w:rsid w:val="001A7C69"/>
    <w:rsid w:val="001C1D60"/>
    <w:rsid w:val="001D1D1E"/>
    <w:rsid w:val="001D5718"/>
    <w:rsid w:val="001E1BBB"/>
    <w:rsid w:val="00231171"/>
    <w:rsid w:val="00233362"/>
    <w:rsid w:val="00233609"/>
    <w:rsid w:val="002400CD"/>
    <w:rsid w:val="00241160"/>
    <w:rsid w:val="00246CBE"/>
    <w:rsid w:val="00263007"/>
    <w:rsid w:val="00266FDB"/>
    <w:rsid w:val="00277BAA"/>
    <w:rsid w:val="00284957"/>
    <w:rsid w:val="002876B9"/>
    <w:rsid w:val="002970EA"/>
    <w:rsid w:val="002F1AD2"/>
    <w:rsid w:val="002F4A86"/>
    <w:rsid w:val="002F4E72"/>
    <w:rsid w:val="00327156"/>
    <w:rsid w:val="00374968"/>
    <w:rsid w:val="003772F3"/>
    <w:rsid w:val="00377FE4"/>
    <w:rsid w:val="003807DD"/>
    <w:rsid w:val="003821D8"/>
    <w:rsid w:val="00387444"/>
    <w:rsid w:val="003B09A3"/>
    <w:rsid w:val="003B3D43"/>
    <w:rsid w:val="003B59AF"/>
    <w:rsid w:val="003C247C"/>
    <w:rsid w:val="003E6CC5"/>
    <w:rsid w:val="0042006B"/>
    <w:rsid w:val="00443A35"/>
    <w:rsid w:val="00450526"/>
    <w:rsid w:val="004A2144"/>
    <w:rsid w:val="004B2C5C"/>
    <w:rsid w:val="004B7FB2"/>
    <w:rsid w:val="004D558C"/>
    <w:rsid w:val="004F3924"/>
    <w:rsid w:val="004F6AC4"/>
    <w:rsid w:val="005261B4"/>
    <w:rsid w:val="005329EC"/>
    <w:rsid w:val="0053304D"/>
    <w:rsid w:val="0057474F"/>
    <w:rsid w:val="005807A8"/>
    <w:rsid w:val="00584C01"/>
    <w:rsid w:val="00590220"/>
    <w:rsid w:val="00593623"/>
    <w:rsid w:val="005B4E64"/>
    <w:rsid w:val="005D68D7"/>
    <w:rsid w:val="005E617C"/>
    <w:rsid w:val="005E6F75"/>
    <w:rsid w:val="00646EB5"/>
    <w:rsid w:val="00651593"/>
    <w:rsid w:val="00656023"/>
    <w:rsid w:val="00657795"/>
    <w:rsid w:val="00687EB6"/>
    <w:rsid w:val="006B1567"/>
    <w:rsid w:val="007104A0"/>
    <w:rsid w:val="007134AC"/>
    <w:rsid w:val="00715F26"/>
    <w:rsid w:val="00727BB8"/>
    <w:rsid w:val="0075394F"/>
    <w:rsid w:val="007567F6"/>
    <w:rsid w:val="00770CFF"/>
    <w:rsid w:val="00781720"/>
    <w:rsid w:val="00782CFD"/>
    <w:rsid w:val="00791DD5"/>
    <w:rsid w:val="007A1C8D"/>
    <w:rsid w:val="007A65CD"/>
    <w:rsid w:val="007A6725"/>
    <w:rsid w:val="007B7344"/>
    <w:rsid w:val="007C131C"/>
    <w:rsid w:val="007C4C99"/>
    <w:rsid w:val="007C69AE"/>
    <w:rsid w:val="007D72CD"/>
    <w:rsid w:val="007F5766"/>
    <w:rsid w:val="00816179"/>
    <w:rsid w:val="00835556"/>
    <w:rsid w:val="00844130"/>
    <w:rsid w:val="00851AB5"/>
    <w:rsid w:val="00853F19"/>
    <w:rsid w:val="0086663A"/>
    <w:rsid w:val="00880F3E"/>
    <w:rsid w:val="008815E6"/>
    <w:rsid w:val="00883668"/>
    <w:rsid w:val="0089243A"/>
    <w:rsid w:val="008929F4"/>
    <w:rsid w:val="008A0075"/>
    <w:rsid w:val="008D0A5F"/>
    <w:rsid w:val="008D4456"/>
    <w:rsid w:val="00900A71"/>
    <w:rsid w:val="00913A06"/>
    <w:rsid w:val="00916077"/>
    <w:rsid w:val="0092448B"/>
    <w:rsid w:val="0092530E"/>
    <w:rsid w:val="009269CE"/>
    <w:rsid w:val="00944CF4"/>
    <w:rsid w:val="00947CC1"/>
    <w:rsid w:val="00965C16"/>
    <w:rsid w:val="009841E3"/>
    <w:rsid w:val="00991005"/>
    <w:rsid w:val="00992926"/>
    <w:rsid w:val="009B3950"/>
    <w:rsid w:val="009B5B54"/>
    <w:rsid w:val="009D064F"/>
    <w:rsid w:val="009D36F4"/>
    <w:rsid w:val="009D6F42"/>
    <w:rsid w:val="009E4832"/>
    <w:rsid w:val="00A20945"/>
    <w:rsid w:val="00A2573F"/>
    <w:rsid w:val="00A341AA"/>
    <w:rsid w:val="00A43E95"/>
    <w:rsid w:val="00A81F2A"/>
    <w:rsid w:val="00A8757E"/>
    <w:rsid w:val="00A91CFC"/>
    <w:rsid w:val="00A94254"/>
    <w:rsid w:val="00A96802"/>
    <w:rsid w:val="00AD6280"/>
    <w:rsid w:val="00AE40E7"/>
    <w:rsid w:val="00B04801"/>
    <w:rsid w:val="00B1011E"/>
    <w:rsid w:val="00B239CD"/>
    <w:rsid w:val="00B329DE"/>
    <w:rsid w:val="00B3631C"/>
    <w:rsid w:val="00B47BC8"/>
    <w:rsid w:val="00B52AE6"/>
    <w:rsid w:val="00B537FA"/>
    <w:rsid w:val="00BA754B"/>
    <w:rsid w:val="00BB306A"/>
    <w:rsid w:val="00BB6D04"/>
    <w:rsid w:val="00BE3CCB"/>
    <w:rsid w:val="00BE7276"/>
    <w:rsid w:val="00BF37C5"/>
    <w:rsid w:val="00BF5307"/>
    <w:rsid w:val="00C00B9B"/>
    <w:rsid w:val="00C0528F"/>
    <w:rsid w:val="00C05A14"/>
    <w:rsid w:val="00C25404"/>
    <w:rsid w:val="00C32516"/>
    <w:rsid w:val="00C9706F"/>
    <w:rsid w:val="00CA01FE"/>
    <w:rsid w:val="00CA1CB8"/>
    <w:rsid w:val="00CB1DE2"/>
    <w:rsid w:val="00CC55BB"/>
    <w:rsid w:val="00CC5D8B"/>
    <w:rsid w:val="00CE10D3"/>
    <w:rsid w:val="00D00F20"/>
    <w:rsid w:val="00D0666C"/>
    <w:rsid w:val="00D72571"/>
    <w:rsid w:val="00D85BFB"/>
    <w:rsid w:val="00DA0331"/>
    <w:rsid w:val="00DB2E09"/>
    <w:rsid w:val="00DD3D41"/>
    <w:rsid w:val="00DD669C"/>
    <w:rsid w:val="00DE10A2"/>
    <w:rsid w:val="00DE1BE3"/>
    <w:rsid w:val="00E027B4"/>
    <w:rsid w:val="00E06FE7"/>
    <w:rsid w:val="00E11133"/>
    <w:rsid w:val="00E17877"/>
    <w:rsid w:val="00E22D6E"/>
    <w:rsid w:val="00E31E65"/>
    <w:rsid w:val="00E32C72"/>
    <w:rsid w:val="00E529D3"/>
    <w:rsid w:val="00E6229B"/>
    <w:rsid w:val="00E915E3"/>
    <w:rsid w:val="00EA195D"/>
    <w:rsid w:val="00EB5D1F"/>
    <w:rsid w:val="00EC38F8"/>
    <w:rsid w:val="00ED06F7"/>
    <w:rsid w:val="00ED764A"/>
    <w:rsid w:val="00EF7C88"/>
    <w:rsid w:val="00F036AD"/>
    <w:rsid w:val="00F248A8"/>
    <w:rsid w:val="00F31270"/>
    <w:rsid w:val="00F318F1"/>
    <w:rsid w:val="00F55CFE"/>
    <w:rsid w:val="00F57749"/>
    <w:rsid w:val="00F70C2A"/>
    <w:rsid w:val="00F77214"/>
    <w:rsid w:val="00F95FAA"/>
    <w:rsid w:val="00FB41E7"/>
    <w:rsid w:val="00FB48C6"/>
    <w:rsid w:val="00FC01E5"/>
    <w:rsid w:val="00FD1FAA"/>
    <w:rsid w:val="00FD7234"/>
    <w:rsid w:val="00FE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5a6f3,#99d2f9,#a8d9fa,#cce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AD"/>
  </w:style>
  <w:style w:type="paragraph" w:styleId="1">
    <w:name w:val="heading 1"/>
    <w:basedOn w:val="a"/>
    <w:link w:val="10"/>
    <w:uiPriority w:val="9"/>
    <w:qFormat/>
    <w:rsid w:val="002F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4456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44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4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E2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593"/>
  </w:style>
  <w:style w:type="table" w:styleId="ab">
    <w:name w:val="Table Grid"/>
    <w:basedOn w:val="a1"/>
    <w:uiPriority w:val="59"/>
    <w:rsid w:val="0044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D348-F454-4F26-9646-08B3BDAC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В.</dc:creator>
  <cp:lastModifiedBy>KorMS</cp:lastModifiedBy>
  <cp:revision>2</cp:revision>
  <cp:lastPrinted>2023-02-17T06:42:00Z</cp:lastPrinted>
  <dcterms:created xsi:type="dcterms:W3CDTF">2023-02-17T11:18:00Z</dcterms:created>
  <dcterms:modified xsi:type="dcterms:W3CDTF">2023-02-17T11:18:00Z</dcterms:modified>
</cp:coreProperties>
</file>