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33" w:rsidRPr="009313A5" w:rsidRDefault="001C0233" w:rsidP="001C0233">
      <w:pPr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C0233" w:rsidRPr="009313A5" w:rsidRDefault="001C0233" w:rsidP="001C02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C0233" w:rsidRPr="009313A5" w:rsidRDefault="001C0233" w:rsidP="001C02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C0233" w:rsidRPr="009313A5" w:rsidRDefault="001C0233" w:rsidP="001C02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C0233" w:rsidRPr="009313A5" w:rsidRDefault="001C0233" w:rsidP="001C02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C50" w:rsidRDefault="001C0233" w:rsidP="001C0233">
      <w:pPr>
        <w:pStyle w:val="20"/>
        <w:shd w:val="clear" w:color="auto" w:fill="auto"/>
        <w:tabs>
          <w:tab w:val="left" w:pos="7459"/>
        </w:tabs>
        <w:spacing w:before="0" w:after="331"/>
      </w:pPr>
      <w:r>
        <w:t xml:space="preserve">  </w:t>
      </w:r>
      <w:r w:rsidR="005F1EE8">
        <w:t>29.08.</w:t>
      </w:r>
      <w:r>
        <w:t xml:space="preserve">2019 год   № </w:t>
      </w:r>
      <w:r w:rsidR="005F1EE8">
        <w:t>165</w:t>
      </w:r>
    </w:p>
    <w:p w:rsidR="00766C50" w:rsidRDefault="00685F6B" w:rsidP="001C0233">
      <w:pPr>
        <w:pStyle w:val="20"/>
        <w:shd w:val="clear" w:color="auto" w:fill="auto"/>
        <w:spacing w:before="0" w:after="0" w:line="322" w:lineRule="exact"/>
        <w:ind w:left="-851"/>
      </w:pPr>
      <w:r>
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</w:r>
      <w:r w:rsidR="001C0233">
        <w:t>Клопицкого</w:t>
      </w:r>
      <w:r w:rsidR="00815E02">
        <w:t xml:space="preserve"> сельского поселения на 2019</w:t>
      </w:r>
      <w:r>
        <w:t>-2022 годы</w:t>
      </w:r>
    </w:p>
    <w:p w:rsidR="001C0233" w:rsidRDefault="001C0233" w:rsidP="001C0233">
      <w:pPr>
        <w:pStyle w:val="20"/>
        <w:shd w:val="clear" w:color="auto" w:fill="auto"/>
        <w:spacing w:before="0" w:after="0" w:line="322" w:lineRule="exact"/>
        <w:ind w:left="-851"/>
      </w:pPr>
    </w:p>
    <w:p w:rsidR="00766C50" w:rsidRDefault="00685F6B" w:rsidP="001C0233">
      <w:pPr>
        <w:pStyle w:val="20"/>
        <w:shd w:val="clear" w:color="auto" w:fill="auto"/>
        <w:spacing w:before="0" w:line="322" w:lineRule="exact"/>
        <w:ind w:left="-851" w:hanging="284"/>
      </w:pPr>
      <w:proofErr w:type="gramStart"/>
      <w: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«визуального мусора» территории </w:t>
      </w:r>
      <w:r w:rsidR="001C0233">
        <w:t>Клопицкого</w:t>
      </w:r>
      <w: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в соответствии с Методическими рекомендациями, утвержденными приказом Минстроя России от 13.04.2017 № 711-пр</w:t>
      </w:r>
      <w:proofErr w:type="gramEnd"/>
      <w:r>
        <w:t xml:space="preserve">, и в целях приведения информационных и рекламных конструкций в соответствие с Правилами благоустройства </w:t>
      </w:r>
      <w:r w:rsidRPr="001C0233">
        <w:rPr>
          <w:rStyle w:val="21"/>
          <w:b w:val="0"/>
        </w:rPr>
        <w:t xml:space="preserve">администрации </w:t>
      </w:r>
      <w:r w:rsidR="001C0233" w:rsidRPr="001C0233">
        <w:rPr>
          <w:rStyle w:val="21"/>
          <w:b w:val="0"/>
        </w:rPr>
        <w:t>Клопицкого</w:t>
      </w:r>
      <w:r w:rsidRPr="001C0233">
        <w:rPr>
          <w:rStyle w:val="21"/>
          <w:b w:val="0"/>
        </w:rPr>
        <w:t xml:space="preserve"> сельского поселения </w:t>
      </w:r>
      <w:r>
        <w:rPr>
          <w:rStyle w:val="21"/>
        </w:rPr>
        <w:t>ПОСТАНОВЛЯЕТ:</w:t>
      </w:r>
    </w:p>
    <w:p w:rsidR="00766C50" w:rsidRDefault="00685F6B" w:rsidP="001C0233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22" w:lineRule="exact"/>
        <w:ind w:left="-567" w:hanging="426"/>
      </w:pPr>
      <w:r>
        <w:t xml:space="preserve">Утвердить план - график мероприятий, направленных на избавление от «визуального мусора» и создания привлекательного облика территорий </w:t>
      </w:r>
      <w:r w:rsidR="007D23DA">
        <w:t>Клопицкого</w:t>
      </w:r>
      <w:r w:rsidR="00815E02">
        <w:t xml:space="preserve"> сельского поселения на 2019</w:t>
      </w:r>
      <w:r>
        <w:t>-2022 годы, согласно приложению №1;</w:t>
      </w:r>
    </w:p>
    <w:p w:rsidR="00766C50" w:rsidRDefault="00685F6B" w:rsidP="001C0233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22" w:lineRule="exact"/>
        <w:ind w:left="-567" w:hanging="426"/>
      </w:pPr>
      <w:r>
        <w:t xml:space="preserve">Утвердить состав комиссии по инвентаризации (проверке, обследованию) информационных и рекламных конструкций, размещенных на фасадах зданий, соответствию нормам Федерального законодательства и правилам благоустройства </w:t>
      </w:r>
      <w:r w:rsidR="007D23DA">
        <w:t>Клопицкого</w:t>
      </w:r>
      <w:r>
        <w:t xml:space="preserve"> сельского поселения, согласно приложению №2;</w:t>
      </w:r>
    </w:p>
    <w:p w:rsidR="00766C50" w:rsidRDefault="00685F6B" w:rsidP="001C0233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22" w:lineRule="exact"/>
        <w:ind w:left="-567" w:hanging="426"/>
      </w:pPr>
      <w:r>
        <w:t>Утвердить положение о комиссии по проведению инвентаризации информационных и рекламных конструкций, согласно приложению №3;</w:t>
      </w:r>
    </w:p>
    <w:p w:rsidR="001C0233" w:rsidRPr="00F303FA" w:rsidRDefault="001C0233" w:rsidP="001C0233">
      <w:pPr>
        <w:pStyle w:val="ae"/>
        <w:numPr>
          <w:ilvl w:val="0"/>
          <w:numId w:val="1"/>
        </w:numPr>
        <w:spacing w:after="0" w:line="240" w:lineRule="auto"/>
        <w:ind w:left="-567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3F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1C0233" w:rsidRPr="00F303FA" w:rsidRDefault="001C0233" w:rsidP="001C0233">
      <w:pPr>
        <w:widowControl/>
        <w:numPr>
          <w:ilvl w:val="0"/>
          <w:numId w:val="1"/>
        </w:numPr>
        <w:spacing w:line="276" w:lineRule="auto"/>
        <w:ind w:left="-567" w:hanging="426"/>
        <w:jc w:val="both"/>
        <w:rPr>
          <w:rFonts w:ascii="Times New Roman" w:hAnsi="Times New Roman"/>
          <w:sz w:val="28"/>
          <w:szCs w:val="28"/>
        </w:rPr>
      </w:pPr>
      <w:r w:rsidRPr="00F303F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C0233" w:rsidRPr="00F303FA" w:rsidRDefault="001C0233" w:rsidP="001C0233">
      <w:pPr>
        <w:widowControl/>
        <w:numPr>
          <w:ilvl w:val="0"/>
          <w:numId w:val="1"/>
        </w:numPr>
        <w:spacing w:line="276" w:lineRule="auto"/>
        <w:ind w:left="-567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3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03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0233" w:rsidRPr="00F303FA" w:rsidRDefault="001C0233" w:rsidP="001C023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C0233" w:rsidRPr="00F303FA" w:rsidRDefault="001C0233" w:rsidP="001C023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C0233" w:rsidRPr="00F303FA" w:rsidRDefault="001C0233" w:rsidP="001C0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303FA">
        <w:rPr>
          <w:rFonts w:ascii="Times New Roman" w:hAnsi="Times New Roman"/>
          <w:sz w:val="28"/>
          <w:szCs w:val="28"/>
        </w:rPr>
        <w:t>Глава администрации МО</w:t>
      </w:r>
    </w:p>
    <w:p w:rsidR="001C0233" w:rsidRPr="00F303FA" w:rsidRDefault="001C0233" w:rsidP="001C0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303FA">
        <w:rPr>
          <w:rFonts w:ascii="Times New Roman" w:hAnsi="Times New Roman"/>
          <w:sz w:val="28"/>
          <w:szCs w:val="28"/>
        </w:rPr>
        <w:t>Клопицкое сельское поселение</w:t>
      </w:r>
      <w:r w:rsidRPr="00F303FA">
        <w:rPr>
          <w:rFonts w:ascii="Times New Roman" w:hAnsi="Times New Roman"/>
          <w:sz w:val="28"/>
          <w:szCs w:val="28"/>
        </w:rPr>
        <w:tab/>
      </w:r>
      <w:r w:rsidRPr="00F303FA">
        <w:rPr>
          <w:rFonts w:ascii="Times New Roman" w:hAnsi="Times New Roman"/>
          <w:sz w:val="28"/>
          <w:szCs w:val="28"/>
        </w:rPr>
        <w:tab/>
      </w:r>
      <w:r w:rsidRPr="00F303FA">
        <w:rPr>
          <w:rFonts w:ascii="Times New Roman" w:hAnsi="Times New Roman"/>
          <w:sz w:val="28"/>
          <w:szCs w:val="28"/>
        </w:rPr>
        <w:tab/>
      </w:r>
      <w:r w:rsidRPr="00F303FA">
        <w:rPr>
          <w:rFonts w:ascii="Times New Roman" w:hAnsi="Times New Roman"/>
          <w:sz w:val="28"/>
          <w:szCs w:val="28"/>
        </w:rPr>
        <w:tab/>
        <w:t xml:space="preserve">         Т.В. Комарова</w:t>
      </w:r>
    </w:p>
    <w:p w:rsidR="001C0233" w:rsidRDefault="001C0233" w:rsidP="001C0233">
      <w:pPr>
        <w:pStyle w:val="20"/>
        <w:shd w:val="clear" w:color="auto" w:fill="auto"/>
        <w:tabs>
          <w:tab w:val="left" w:pos="1273"/>
        </w:tabs>
        <w:spacing w:before="0" w:after="0" w:line="322" w:lineRule="exact"/>
        <w:ind w:left="-851"/>
      </w:pPr>
    </w:p>
    <w:p w:rsidR="00766C50" w:rsidRDefault="00685F6B" w:rsidP="001D65B4">
      <w:pPr>
        <w:pStyle w:val="a4"/>
        <w:framePr w:w="9221" w:wrap="notBeside" w:vAnchor="text" w:hAnchor="page" w:x="1876" w:y="1219"/>
        <w:shd w:val="clear" w:color="auto" w:fill="auto"/>
      </w:pPr>
      <w:r>
        <w:lastRenderedPageBreak/>
        <w:t xml:space="preserve">ПЛАН - ГРАФИК </w:t>
      </w:r>
      <w:proofErr w:type="gramStart"/>
      <w:r>
        <w:t>МЕРОПРИЯТИИ</w:t>
      </w:r>
      <w:proofErr w:type="gramEnd"/>
    </w:p>
    <w:p w:rsidR="00766C50" w:rsidRDefault="00685F6B" w:rsidP="001D65B4">
      <w:pPr>
        <w:pStyle w:val="a4"/>
        <w:framePr w:w="9221" w:wrap="notBeside" w:vAnchor="text" w:hAnchor="page" w:x="1876" w:y="1219"/>
        <w:shd w:val="clear" w:color="auto" w:fill="auto"/>
      </w:pPr>
      <w:r>
        <w:t xml:space="preserve">НАПРАВЛЕННЫХ НА ИЗБАВЛЕНИЕ ОТ «ВИЗУАЛЬНОГО МУСОРА» И СОЗДАНИЯ ПРИВЛЕКАТЕЛЬНОГО ОБЛИКА ТЕРРИТОРИЙ </w:t>
      </w:r>
      <w:r w:rsidR="00C30632">
        <w:rPr>
          <w:rStyle w:val="a5"/>
        </w:rPr>
        <w:t>КЛОПИЦКОГО</w:t>
      </w:r>
      <w:r w:rsidR="00815E02">
        <w:rPr>
          <w:rStyle w:val="a5"/>
        </w:rPr>
        <w:t xml:space="preserve"> СЕЛЬСКОГО ПОСЕЛЕНИЯ НА 2019</w:t>
      </w:r>
      <w:r>
        <w:rPr>
          <w:rStyle w:val="a5"/>
        </w:rPr>
        <w:t>-2022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859"/>
        <w:gridCol w:w="2405"/>
        <w:gridCol w:w="2410"/>
      </w:tblGrid>
      <w:tr w:rsidR="00766C50">
        <w:trPr>
          <w:trHeight w:hRule="exact" w:val="6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40"/>
              <w:jc w:val="left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40"/>
              <w:jc w:val="left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</w:pPr>
            <w:proofErr w:type="gramStart"/>
            <w:r>
              <w:rPr>
                <w:rStyle w:val="22"/>
              </w:rPr>
              <w:t>Ответственный</w:t>
            </w:r>
            <w:proofErr w:type="gramEnd"/>
            <w:r>
              <w:rPr>
                <w:rStyle w:val="22"/>
              </w:rPr>
              <w:t xml:space="preserve"> за исполнение</w:t>
            </w:r>
          </w:p>
        </w:tc>
      </w:tr>
      <w:tr w:rsidR="00766C50">
        <w:trPr>
          <w:trHeight w:hRule="exact" w:val="38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Проведение инвентаризации (проверки, обследованию)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до 1 сентября 2019</w:t>
            </w:r>
            <w:r w:rsidR="00685F6B">
              <w:rPr>
                <w:rStyle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2"/>
              </w:rPr>
              <w:t>Администрация</w:t>
            </w:r>
          </w:p>
          <w:p w:rsidR="00766C50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Клопицкого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сельского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поселения</w:t>
            </w:r>
          </w:p>
        </w:tc>
      </w:tr>
      <w:tr w:rsidR="00766C50">
        <w:trPr>
          <w:trHeight w:hRule="exact" w:val="32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2"/>
              </w:rPr>
              <w:t>до конца 2019</w:t>
            </w:r>
            <w:r w:rsidR="00685F6B">
              <w:rPr>
                <w:rStyle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2"/>
              </w:rPr>
              <w:t>Администрация</w:t>
            </w:r>
          </w:p>
          <w:p w:rsidR="00614F3E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Клопицкого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сельского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поселения</w:t>
            </w:r>
          </w:p>
        </w:tc>
      </w:tr>
      <w:tr w:rsidR="00766C50">
        <w:trPr>
          <w:trHeight w:hRule="exact" w:val="32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80"/>
              <w:ind w:left="240"/>
              <w:jc w:val="left"/>
            </w:pPr>
            <w:r>
              <w:rPr>
                <w:rStyle w:val="22"/>
              </w:rPr>
              <w:t>31 декабря 2019г.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80" w:after="0" w:line="298" w:lineRule="exact"/>
              <w:jc w:val="center"/>
            </w:pPr>
            <w:r>
              <w:rPr>
                <w:rStyle w:val="22"/>
              </w:rPr>
              <w:t xml:space="preserve">В случае выхода методических рекомендаций Минстроя России </w:t>
            </w:r>
            <w:proofErr w:type="gramStart"/>
            <w:r>
              <w:rPr>
                <w:rStyle w:val="22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2"/>
              </w:rPr>
              <w:t>Администрация</w:t>
            </w:r>
          </w:p>
          <w:p w:rsidR="00614F3E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Клопицкого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сельского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поселения</w:t>
            </w:r>
          </w:p>
        </w:tc>
      </w:tr>
      <w:tr w:rsidR="00766C50">
        <w:trPr>
          <w:trHeight w:hRule="exact" w:val="9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 xml:space="preserve">Проведение </w:t>
            </w:r>
            <w:proofErr w:type="spellStart"/>
            <w:r>
              <w:rPr>
                <w:rStyle w:val="22"/>
              </w:rPr>
              <w:t>информационно</w:t>
            </w:r>
            <w:r>
              <w:rPr>
                <w:rStyle w:val="22"/>
              </w:rPr>
              <w:softHyphen/>
              <w:t>разъяснительной</w:t>
            </w:r>
            <w:proofErr w:type="spellEnd"/>
            <w:r>
              <w:rPr>
                <w:rStyle w:val="22"/>
              </w:rPr>
              <w:t xml:space="preserve"> работы с населением,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2"/>
              </w:rPr>
              <w:t>В течение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2"/>
              </w:rPr>
              <w:t>Администрация</w:t>
            </w:r>
          </w:p>
          <w:p w:rsidR="00614F3E" w:rsidRDefault="00614F3E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Клопицкого</w:t>
            </w:r>
          </w:p>
          <w:p w:rsidR="00766C50" w:rsidRDefault="00685F6B" w:rsidP="001D65B4">
            <w:pPr>
              <w:pStyle w:val="20"/>
              <w:framePr w:w="9221" w:wrap="notBeside" w:vAnchor="text" w:hAnchor="page" w:x="1876" w:y="121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сельского</w:t>
            </w:r>
          </w:p>
        </w:tc>
      </w:tr>
    </w:tbl>
    <w:p w:rsidR="00766C50" w:rsidRDefault="00766C50" w:rsidP="001D65B4">
      <w:pPr>
        <w:framePr w:w="9221" w:wrap="notBeside" w:vAnchor="text" w:hAnchor="page" w:x="1876" w:y="1219"/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p w:rsidR="001D65B4" w:rsidRPr="00614F3E" w:rsidRDefault="001D65B4" w:rsidP="001D65B4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  <w:r w:rsidRPr="00614F3E">
        <w:rPr>
          <w:b/>
          <w:sz w:val="22"/>
          <w:szCs w:val="22"/>
        </w:rPr>
        <w:t xml:space="preserve"> </w:t>
      </w:r>
    </w:p>
    <w:p w:rsidR="001D65B4" w:rsidRPr="00614F3E" w:rsidRDefault="001D65B4" w:rsidP="001D65B4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 w:rsidRPr="00614F3E">
        <w:rPr>
          <w:b/>
          <w:sz w:val="22"/>
          <w:szCs w:val="22"/>
        </w:rPr>
        <w:t xml:space="preserve">к постановлению №  </w:t>
      </w:r>
      <w:r w:rsidR="005F1EE8">
        <w:rPr>
          <w:b/>
          <w:sz w:val="22"/>
          <w:szCs w:val="22"/>
        </w:rPr>
        <w:t xml:space="preserve">165 </w:t>
      </w:r>
      <w:r w:rsidRPr="00614F3E">
        <w:rPr>
          <w:b/>
          <w:sz w:val="22"/>
          <w:szCs w:val="22"/>
        </w:rPr>
        <w:t xml:space="preserve">от  </w:t>
      </w:r>
      <w:r w:rsidR="005F1EE8">
        <w:rPr>
          <w:b/>
          <w:sz w:val="22"/>
          <w:szCs w:val="22"/>
        </w:rPr>
        <w:t>29.08.</w:t>
      </w:r>
      <w:r w:rsidRPr="00614F3E">
        <w:rPr>
          <w:b/>
          <w:sz w:val="22"/>
          <w:szCs w:val="22"/>
        </w:rPr>
        <w:t>2019 г.</w:t>
      </w:r>
    </w:p>
    <w:p w:rsidR="00766C50" w:rsidRDefault="00766C50">
      <w:pPr>
        <w:rPr>
          <w:sz w:val="2"/>
          <w:szCs w:val="2"/>
        </w:rPr>
        <w:sectPr w:rsidR="00766C50" w:rsidSect="001C0233">
          <w:pgSz w:w="11900" w:h="16840"/>
          <w:pgMar w:top="567" w:right="726" w:bottom="1189" w:left="179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859"/>
        <w:gridCol w:w="2405"/>
        <w:gridCol w:w="2410"/>
      </w:tblGrid>
      <w:tr w:rsidR="00766C50">
        <w:trPr>
          <w:trHeight w:hRule="exact" w:val="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C50" w:rsidRDefault="00766C50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предпринимателями, юридическими лицами,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/>
              <w:ind w:left="280"/>
              <w:jc w:val="left"/>
            </w:pPr>
            <w:r>
              <w:rPr>
                <w:rStyle w:val="22"/>
              </w:rPr>
              <w:t>плана-графика,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C50" w:rsidRDefault="00766C50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6C50">
        <w:trPr>
          <w:trHeight w:hRule="exact" w:val="922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766C50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proofErr w:type="gramStart"/>
            <w:r>
              <w:rPr>
                <w:rStyle w:val="22"/>
              </w:rPr>
              <w:t>интересы</w:t>
            </w:r>
            <w:proofErr w:type="gramEnd"/>
            <w:r>
              <w:rPr>
                <w:rStyle w:val="22"/>
              </w:rPr>
              <w:t xml:space="preserve"> которых будут затронуты в ходе реализации мероприятий.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/>
              <w:ind w:left="280"/>
              <w:jc w:val="left"/>
            </w:pPr>
            <w:r>
              <w:rPr>
                <w:rStyle w:val="22"/>
              </w:rPr>
              <w:t>до конца 2019г.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221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поселения</w:t>
            </w:r>
          </w:p>
        </w:tc>
      </w:tr>
    </w:tbl>
    <w:p w:rsidR="00766C50" w:rsidRDefault="00766C50">
      <w:pPr>
        <w:framePr w:w="9221" w:wrap="notBeside" w:vAnchor="text" w:hAnchor="text" w:xAlign="center" w:y="1"/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Default="00614F3E">
      <w:pPr>
        <w:pStyle w:val="20"/>
        <w:shd w:val="clear" w:color="auto" w:fill="auto"/>
        <w:spacing w:before="600" w:after="660" w:line="322" w:lineRule="exact"/>
        <w:ind w:left="4220"/>
        <w:jc w:val="right"/>
      </w:pPr>
    </w:p>
    <w:p w:rsidR="00614F3E" w:rsidRPr="00614F3E" w:rsidRDefault="00685F6B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 w:rsidRPr="00614F3E">
        <w:rPr>
          <w:b/>
          <w:sz w:val="22"/>
          <w:szCs w:val="22"/>
        </w:rPr>
        <w:lastRenderedPageBreak/>
        <w:t xml:space="preserve">Приложение №2 </w:t>
      </w:r>
    </w:p>
    <w:p w:rsidR="00766C50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 w:rsidRPr="00614F3E">
        <w:rPr>
          <w:b/>
          <w:sz w:val="22"/>
          <w:szCs w:val="22"/>
        </w:rPr>
        <w:t>к постановлению №</w:t>
      </w:r>
      <w:r w:rsidR="005F1EE8">
        <w:rPr>
          <w:b/>
          <w:sz w:val="22"/>
          <w:szCs w:val="22"/>
        </w:rPr>
        <w:t xml:space="preserve"> 165</w:t>
      </w:r>
      <w:r w:rsidRPr="00614F3E">
        <w:rPr>
          <w:b/>
          <w:sz w:val="22"/>
          <w:szCs w:val="22"/>
        </w:rPr>
        <w:t xml:space="preserve">  от  </w:t>
      </w:r>
      <w:r w:rsidR="005F1EE8">
        <w:rPr>
          <w:b/>
          <w:sz w:val="22"/>
          <w:szCs w:val="22"/>
        </w:rPr>
        <w:t>29.08.</w:t>
      </w:r>
      <w:r w:rsidRPr="00614F3E">
        <w:rPr>
          <w:b/>
          <w:sz w:val="22"/>
          <w:szCs w:val="22"/>
        </w:rPr>
        <w:t>2019</w:t>
      </w:r>
      <w:r w:rsidR="00685F6B" w:rsidRPr="00614F3E">
        <w:rPr>
          <w:b/>
          <w:sz w:val="22"/>
          <w:szCs w:val="22"/>
        </w:rPr>
        <w:t xml:space="preserve"> г.</w:t>
      </w:r>
    </w:p>
    <w:p w:rsidR="00614F3E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</w:p>
    <w:p w:rsidR="00614F3E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</w:p>
    <w:p w:rsidR="00614F3E" w:rsidRPr="00614F3E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</w:p>
    <w:p w:rsidR="00766C50" w:rsidRDefault="00685F6B" w:rsidP="00614F3E">
      <w:pPr>
        <w:pStyle w:val="20"/>
        <w:shd w:val="clear" w:color="auto" w:fill="auto"/>
        <w:spacing w:before="0" w:after="0" w:line="322" w:lineRule="exact"/>
        <w:ind w:left="40"/>
        <w:jc w:val="center"/>
      </w:pPr>
      <w:r>
        <w:t>СОСТАВ КОМИССИИ</w:t>
      </w:r>
    </w:p>
    <w:p w:rsidR="00766C50" w:rsidRPr="00A852E1" w:rsidRDefault="00685F6B">
      <w:pPr>
        <w:pStyle w:val="20"/>
        <w:shd w:val="clear" w:color="auto" w:fill="auto"/>
        <w:spacing w:before="0" w:after="660" w:line="322" w:lineRule="exact"/>
        <w:ind w:left="40"/>
        <w:jc w:val="center"/>
      </w:pPr>
      <w:r>
        <w:t>ПО ПРОВЕДЕНИЮ ИНВЕНТАРИЗАЦИИ (ПРОВЕРКИ, ОБСЛЕДОВАНИЯ)</w:t>
      </w:r>
      <w:r>
        <w:br/>
      </w:r>
      <w:r w:rsidRPr="00A852E1">
        <w:t>ИНФОРМАЦИОННЫХ И РЕКЛАМНЫХ КОНСТРУКЦИЙ</w:t>
      </w:r>
    </w:p>
    <w:p w:rsidR="00766C50" w:rsidRPr="00A852E1" w:rsidRDefault="00685F6B" w:rsidP="00077A3E">
      <w:pPr>
        <w:pStyle w:val="20"/>
        <w:shd w:val="clear" w:color="auto" w:fill="auto"/>
        <w:spacing w:before="0" w:after="0" w:line="322" w:lineRule="exact"/>
        <w:jc w:val="left"/>
      </w:pPr>
      <w:r w:rsidRPr="00A852E1">
        <w:t>Председатель комиссии:</w:t>
      </w:r>
    </w:p>
    <w:p w:rsidR="00766C50" w:rsidRPr="00A852E1" w:rsidRDefault="0029367E" w:rsidP="00077A3E">
      <w:pPr>
        <w:pStyle w:val="20"/>
        <w:shd w:val="clear" w:color="auto" w:fill="auto"/>
        <w:spacing w:before="0" w:after="329" w:line="322" w:lineRule="exact"/>
        <w:jc w:val="left"/>
      </w:pPr>
      <w:r w:rsidRPr="00A852E1">
        <w:t>Комарова Тамара Владимировна - глава</w:t>
      </w:r>
      <w:r w:rsidR="00685F6B" w:rsidRPr="00A852E1">
        <w:t xml:space="preserve"> администрации;</w:t>
      </w:r>
    </w:p>
    <w:p w:rsidR="00766C50" w:rsidRPr="00A852E1" w:rsidRDefault="00685F6B" w:rsidP="00077A3E">
      <w:pPr>
        <w:pStyle w:val="20"/>
        <w:shd w:val="clear" w:color="auto" w:fill="auto"/>
        <w:spacing w:before="0" w:after="0"/>
        <w:jc w:val="left"/>
      </w:pPr>
      <w:r w:rsidRPr="00A852E1">
        <w:t>Зам. председателя комиссии:</w:t>
      </w:r>
    </w:p>
    <w:p w:rsidR="00766C50" w:rsidRPr="00A852E1" w:rsidRDefault="0029367E" w:rsidP="00077A3E">
      <w:pPr>
        <w:pStyle w:val="20"/>
        <w:shd w:val="clear" w:color="auto" w:fill="auto"/>
        <w:spacing w:before="0" w:after="311"/>
        <w:jc w:val="left"/>
      </w:pPr>
      <w:proofErr w:type="spellStart"/>
      <w:r w:rsidRPr="00A852E1">
        <w:t>Белянкина</w:t>
      </w:r>
      <w:proofErr w:type="spellEnd"/>
      <w:r w:rsidRPr="00A852E1">
        <w:t xml:space="preserve"> Светлана Петровна – главный специалист администрации</w:t>
      </w:r>
      <w:r w:rsidR="00685F6B" w:rsidRPr="00A852E1">
        <w:t>;</w:t>
      </w:r>
    </w:p>
    <w:p w:rsidR="00766C50" w:rsidRPr="00A852E1" w:rsidRDefault="00685F6B" w:rsidP="00077A3E">
      <w:pPr>
        <w:pStyle w:val="20"/>
        <w:shd w:val="clear" w:color="auto" w:fill="auto"/>
        <w:spacing w:before="0" w:after="0" w:line="322" w:lineRule="exact"/>
        <w:jc w:val="left"/>
      </w:pPr>
      <w:r w:rsidRPr="00A852E1">
        <w:t>Секретарь комиссии:</w:t>
      </w:r>
    </w:p>
    <w:p w:rsidR="00766C50" w:rsidRPr="00A852E1" w:rsidRDefault="0029367E" w:rsidP="00077A3E">
      <w:pPr>
        <w:pStyle w:val="20"/>
        <w:shd w:val="clear" w:color="auto" w:fill="auto"/>
        <w:spacing w:before="0" w:after="329" w:line="322" w:lineRule="exact"/>
        <w:jc w:val="left"/>
      </w:pPr>
      <w:r w:rsidRPr="00A852E1">
        <w:t>Попова Екатерина Михайловна</w:t>
      </w:r>
      <w:r w:rsidR="00685F6B" w:rsidRPr="00A852E1">
        <w:t xml:space="preserve"> - специа</w:t>
      </w:r>
      <w:r w:rsidRPr="00A852E1">
        <w:t>лист администрации</w:t>
      </w:r>
      <w:r w:rsidR="00685F6B" w:rsidRPr="00A852E1">
        <w:t>;</w:t>
      </w:r>
    </w:p>
    <w:p w:rsidR="00766C50" w:rsidRPr="00A852E1" w:rsidRDefault="00685F6B" w:rsidP="00077A3E">
      <w:pPr>
        <w:pStyle w:val="20"/>
        <w:shd w:val="clear" w:color="auto" w:fill="auto"/>
        <w:spacing w:before="0" w:after="307"/>
        <w:jc w:val="left"/>
      </w:pPr>
      <w:r w:rsidRPr="00A852E1">
        <w:t>Члены комиссии:</w:t>
      </w:r>
    </w:p>
    <w:p w:rsidR="00766C50" w:rsidRDefault="00CF1214" w:rsidP="00077A3E">
      <w:pPr>
        <w:pStyle w:val="20"/>
        <w:shd w:val="clear" w:color="auto" w:fill="auto"/>
        <w:spacing w:before="0" w:after="324" w:line="326" w:lineRule="exact"/>
        <w:jc w:val="left"/>
      </w:pPr>
      <w:r w:rsidRPr="00A852E1">
        <w:t>Козина Анастасия Сергеевна</w:t>
      </w:r>
      <w:r w:rsidR="00685F6B" w:rsidRPr="00A852E1">
        <w:t xml:space="preserve"> - ведущий специалист, землеустрои</w:t>
      </w:r>
      <w:r w:rsidRPr="00A852E1">
        <w:t>тель администрации</w:t>
      </w:r>
      <w:r w:rsidR="00685F6B" w:rsidRPr="00A852E1">
        <w:t>;</w:t>
      </w:r>
    </w:p>
    <w:p w:rsidR="00077A3E" w:rsidRDefault="00077A3E" w:rsidP="00077A3E">
      <w:pPr>
        <w:pStyle w:val="20"/>
        <w:shd w:val="clear" w:color="auto" w:fill="auto"/>
        <w:spacing w:before="0" w:after="324" w:line="326" w:lineRule="exact"/>
        <w:jc w:val="left"/>
      </w:pPr>
      <w:proofErr w:type="gramStart"/>
      <w:r>
        <w:t>Орава</w:t>
      </w:r>
      <w:proofErr w:type="gramEnd"/>
      <w:r>
        <w:t xml:space="preserve"> Любовь Владимировна – специалист по воинскому учету</w:t>
      </w:r>
    </w:p>
    <w:p w:rsidR="00077A3E" w:rsidRPr="00A852E1" w:rsidRDefault="00077A3E" w:rsidP="00077A3E">
      <w:pPr>
        <w:pStyle w:val="20"/>
        <w:shd w:val="clear" w:color="auto" w:fill="auto"/>
        <w:spacing w:before="0" w:after="324" w:line="326" w:lineRule="exact"/>
        <w:jc w:val="left"/>
      </w:pPr>
      <w:r>
        <w:t>Лаврова Татьяна Александровн</w:t>
      </w:r>
      <w:proofErr w:type="gramStart"/>
      <w:r>
        <w:t>а-</w:t>
      </w:r>
      <w:proofErr w:type="gramEnd"/>
      <w:r>
        <w:t xml:space="preserve"> заведующая детского сада №11</w:t>
      </w:r>
    </w:p>
    <w:p w:rsidR="00766C50" w:rsidRPr="00A852E1" w:rsidRDefault="00CF1214" w:rsidP="00077A3E">
      <w:pPr>
        <w:pStyle w:val="20"/>
        <w:shd w:val="clear" w:color="auto" w:fill="auto"/>
        <w:spacing w:before="0" w:after="320" w:line="322" w:lineRule="exact"/>
        <w:jc w:val="left"/>
      </w:pPr>
      <w:r w:rsidRPr="00A852E1">
        <w:t xml:space="preserve">Власова Юлия </w:t>
      </w:r>
      <w:proofErr w:type="spellStart"/>
      <w:r w:rsidRPr="00A852E1">
        <w:t>Викторвна</w:t>
      </w:r>
      <w:proofErr w:type="spellEnd"/>
      <w:r w:rsidRPr="00A852E1">
        <w:t xml:space="preserve"> – главный бухгалтер администрации</w:t>
      </w:r>
      <w:r w:rsidR="00685F6B" w:rsidRPr="00A852E1">
        <w:t>;</w:t>
      </w:r>
    </w:p>
    <w:p w:rsidR="00766C50" w:rsidRPr="00A852E1" w:rsidRDefault="00077A3E" w:rsidP="00077A3E">
      <w:pPr>
        <w:pStyle w:val="20"/>
        <w:shd w:val="clear" w:color="auto" w:fill="auto"/>
        <w:spacing w:before="0" w:after="320" w:line="322" w:lineRule="exact"/>
        <w:jc w:val="left"/>
      </w:pPr>
      <w:r>
        <w:t>Представител</w:t>
      </w:r>
      <w:proofErr w:type="gramStart"/>
      <w:r>
        <w:t xml:space="preserve">и  </w:t>
      </w:r>
      <w:r w:rsidR="00A852E1">
        <w:t>ООО</w:t>
      </w:r>
      <w:proofErr w:type="gramEnd"/>
      <w:r w:rsidR="00A852E1" w:rsidRPr="00A852E1">
        <w:t xml:space="preserve"> </w:t>
      </w:r>
      <w:r w:rsidR="00CF1214" w:rsidRPr="00A852E1">
        <w:t>«</w:t>
      </w:r>
      <w:r w:rsidR="00A852E1">
        <w:t>ВУК</w:t>
      </w:r>
      <w:r w:rsidR="00685F6B" w:rsidRPr="00A852E1">
        <w:t>» (по согласованию);</w:t>
      </w: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A852E1" w:rsidRDefault="00A852E1" w:rsidP="00614F3E">
      <w:pPr>
        <w:pStyle w:val="20"/>
        <w:shd w:val="clear" w:color="auto" w:fill="auto"/>
        <w:spacing w:before="0" w:after="0" w:line="240" w:lineRule="auto"/>
        <w:ind w:left="4220"/>
        <w:jc w:val="right"/>
      </w:pPr>
    </w:p>
    <w:p w:rsidR="00614F3E" w:rsidRPr="00614F3E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№3</w:t>
      </w:r>
      <w:r w:rsidRPr="00614F3E">
        <w:rPr>
          <w:b/>
          <w:sz w:val="22"/>
          <w:szCs w:val="22"/>
        </w:rPr>
        <w:t xml:space="preserve"> </w:t>
      </w:r>
    </w:p>
    <w:p w:rsidR="00614F3E" w:rsidRPr="00614F3E" w:rsidRDefault="00614F3E" w:rsidP="00614F3E">
      <w:pPr>
        <w:pStyle w:val="20"/>
        <w:shd w:val="clear" w:color="auto" w:fill="auto"/>
        <w:spacing w:before="0" w:after="0" w:line="240" w:lineRule="auto"/>
        <w:ind w:left="4220"/>
        <w:jc w:val="right"/>
        <w:rPr>
          <w:b/>
          <w:sz w:val="22"/>
          <w:szCs w:val="22"/>
        </w:rPr>
      </w:pPr>
      <w:r w:rsidRPr="00614F3E">
        <w:rPr>
          <w:b/>
          <w:sz w:val="22"/>
          <w:szCs w:val="22"/>
        </w:rPr>
        <w:t xml:space="preserve">к постановлению № </w:t>
      </w:r>
      <w:r w:rsidR="005F1EE8">
        <w:rPr>
          <w:b/>
          <w:sz w:val="22"/>
          <w:szCs w:val="22"/>
        </w:rPr>
        <w:t>165</w:t>
      </w:r>
      <w:r w:rsidRPr="00614F3E">
        <w:rPr>
          <w:b/>
          <w:sz w:val="22"/>
          <w:szCs w:val="22"/>
        </w:rPr>
        <w:t xml:space="preserve"> от  </w:t>
      </w:r>
      <w:r w:rsidR="005F1EE8">
        <w:rPr>
          <w:b/>
          <w:sz w:val="22"/>
          <w:szCs w:val="22"/>
        </w:rPr>
        <w:t>29.08.</w:t>
      </w:r>
      <w:r w:rsidRPr="00614F3E">
        <w:rPr>
          <w:b/>
          <w:sz w:val="22"/>
          <w:szCs w:val="22"/>
        </w:rPr>
        <w:t>2019 г.</w:t>
      </w:r>
    </w:p>
    <w:p w:rsidR="00614F3E" w:rsidRDefault="00614F3E" w:rsidP="00614F3E">
      <w:pPr>
        <w:pStyle w:val="20"/>
        <w:shd w:val="clear" w:color="auto" w:fill="auto"/>
        <w:spacing w:before="0" w:after="320" w:line="322" w:lineRule="exact"/>
        <w:jc w:val="right"/>
      </w:pPr>
    </w:p>
    <w:p w:rsidR="00766C50" w:rsidRDefault="00685F6B">
      <w:pPr>
        <w:pStyle w:val="20"/>
        <w:shd w:val="clear" w:color="auto" w:fill="auto"/>
        <w:spacing w:before="0" w:after="320" w:line="322" w:lineRule="exact"/>
        <w:jc w:val="center"/>
      </w:pPr>
      <w:r>
        <w:t>ПОЛОЖЕНИЕ О КОМИСИИ ПО ПРОВЕДЕНИЮ ИНВЕНТАРИЗАЦИИ</w:t>
      </w:r>
      <w:r>
        <w:br/>
        <w:t>ИНФОРМАЦИОННЫХ И РЕКЛАМНЫХ КОНСТРУКЦИЙ</w:t>
      </w:r>
    </w:p>
    <w:p w:rsidR="00766C50" w:rsidRDefault="00685F6B">
      <w:pPr>
        <w:pStyle w:val="20"/>
        <w:numPr>
          <w:ilvl w:val="0"/>
          <w:numId w:val="2"/>
        </w:numPr>
        <w:shd w:val="clear" w:color="auto" w:fill="auto"/>
        <w:tabs>
          <w:tab w:val="left" w:pos="4070"/>
        </w:tabs>
        <w:spacing w:before="0" w:after="0" w:line="322" w:lineRule="exact"/>
        <w:ind w:left="3720"/>
        <w:jc w:val="left"/>
      </w:pPr>
      <w:r>
        <w:t>Общие положения</w:t>
      </w:r>
    </w:p>
    <w:p w:rsidR="00766C50" w:rsidRDefault="00685F6B">
      <w:pPr>
        <w:pStyle w:val="20"/>
        <w:numPr>
          <w:ilvl w:val="1"/>
          <w:numId w:val="2"/>
        </w:numPr>
        <w:shd w:val="clear" w:color="auto" w:fill="auto"/>
        <w:spacing w:before="0" w:after="100" w:line="322" w:lineRule="exact"/>
        <w:ind w:left="380" w:firstLine="740"/>
      </w:pPr>
      <w:r>
        <w:t xml:space="preserve">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r w:rsidR="001D65B4">
        <w:t>Клопицкого</w:t>
      </w:r>
      <w:r>
        <w:t xml:space="preserve"> сельского поселения</w:t>
      </w:r>
      <w:r w:rsidR="00CA0EB1">
        <w:t xml:space="preserve"> Волосовского муниципального района Ленинградской области</w:t>
      </w:r>
      <w:r>
        <w:t xml:space="preserve"> (далее - Положение).</w:t>
      </w:r>
    </w:p>
    <w:p w:rsidR="00766C50" w:rsidRDefault="00685F6B">
      <w:pPr>
        <w:pStyle w:val="20"/>
        <w:numPr>
          <w:ilvl w:val="1"/>
          <w:numId w:val="2"/>
        </w:numPr>
        <w:shd w:val="clear" w:color="auto" w:fill="auto"/>
        <w:spacing w:before="0" w:after="0" w:line="322" w:lineRule="exact"/>
        <w:ind w:firstLine="1760"/>
      </w:pPr>
      <w:r>
        <w:t xml:space="preserve">Комиссия создается в целях выявления соответствия информационных и рекламных конструкций требованиям действующего законодательства, Правилам благоустройства </w:t>
      </w:r>
      <w:r w:rsidR="001D65B4">
        <w:t>Клопицкого</w:t>
      </w:r>
      <w:r>
        <w:t xml:space="preserve"> сельского поселения в ходе реализации приоритетного проекта «Формирование современной городской среды» на территории </w:t>
      </w:r>
      <w:r w:rsidR="001D65B4">
        <w:t>Клопицкого</w:t>
      </w:r>
      <w:r>
        <w:t xml:space="preserve"> сельского поселения</w:t>
      </w:r>
      <w:r w:rsidR="001D65B4">
        <w:t xml:space="preserve"> Волосовского муниципального района Ленинградской области</w:t>
      </w:r>
      <w:r>
        <w:t>.</w:t>
      </w:r>
    </w:p>
    <w:p w:rsidR="00766C50" w:rsidRDefault="00685F6B">
      <w:pPr>
        <w:pStyle w:val="20"/>
        <w:numPr>
          <w:ilvl w:val="1"/>
          <w:numId w:val="2"/>
        </w:numPr>
        <w:shd w:val="clear" w:color="auto" w:fill="auto"/>
        <w:tabs>
          <w:tab w:val="left" w:pos="1661"/>
        </w:tabs>
        <w:spacing w:before="0" w:after="0" w:line="322" w:lineRule="exact"/>
        <w:ind w:firstLine="740"/>
      </w:pPr>
      <w:r>
        <w:t xml:space="preserve">Комиссия в своей деятельности руководствуется законодательством Российской Федерации, Правилами благоустройства </w:t>
      </w:r>
      <w:r w:rsidR="001D65B4">
        <w:t xml:space="preserve">Клопицкого </w:t>
      </w:r>
      <w:r>
        <w:t>сельского поселения и настоящим Положением.</w:t>
      </w:r>
    </w:p>
    <w:p w:rsidR="00766C50" w:rsidRDefault="00685F6B">
      <w:pPr>
        <w:pStyle w:val="20"/>
        <w:numPr>
          <w:ilvl w:val="1"/>
          <w:numId w:val="2"/>
        </w:numPr>
        <w:shd w:val="clear" w:color="auto" w:fill="auto"/>
        <w:tabs>
          <w:tab w:val="left" w:pos="1253"/>
        </w:tabs>
        <w:spacing w:before="0" w:after="0" w:line="322" w:lineRule="exact"/>
        <w:ind w:firstLine="740"/>
      </w:pPr>
      <w:r>
        <w:t xml:space="preserve">Организует работу Комиссии администрация </w:t>
      </w:r>
      <w:r w:rsidR="00CA0EB1">
        <w:t xml:space="preserve">Клопицкого сельского поселения Волосовского муниципального района Ленинградской области </w:t>
      </w:r>
      <w:r w:rsidR="0070359D">
        <w:t>(дале</w:t>
      </w:r>
      <w:proofErr w:type="gramStart"/>
      <w:r w:rsidR="0070359D">
        <w:t>е-</w:t>
      </w:r>
      <w:proofErr w:type="gramEnd"/>
      <w:r w:rsidR="0070359D">
        <w:t xml:space="preserve"> А</w:t>
      </w:r>
      <w:r w:rsidR="00CA0EB1">
        <w:t>дминистрация).</w:t>
      </w:r>
    </w:p>
    <w:p w:rsidR="00766C50" w:rsidRDefault="00685F6B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0" w:line="322" w:lineRule="exact"/>
        <w:ind w:firstLine="740"/>
      </w:pPr>
      <w:r>
        <w:t>Состав комиссии</w:t>
      </w:r>
    </w:p>
    <w:p w:rsidR="00766C50" w:rsidRDefault="00685F6B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 w:line="322" w:lineRule="exact"/>
        <w:ind w:firstLine="740"/>
      </w:pPr>
      <w:r>
        <w:t>Комиссия по проведению инвентаризации (проверки, обследования) информационных и рекламных конструкций состоит из 7 человек и формируется из сотрудников администрации с привлечением руководителей управляющих организаций.</w:t>
      </w:r>
    </w:p>
    <w:p w:rsidR="00766C50" w:rsidRDefault="00685F6B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before="0" w:after="0" w:line="322" w:lineRule="exact"/>
        <w:ind w:firstLine="740"/>
      </w:pPr>
      <w:r>
        <w:t>Состав комиссии утверждается постановлением администрации;</w:t>
      </w:r>
    </w:p>
    <w:p w:rsidR="00766C50" w:rsidRDefault="00685F6B" w:rsidP="001D65B4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322" w:lineRule="exact"/>
        <w:ind w:firstLine="740"/>
      </w:pPr>
      <w:r>
        <w:t>Внесение изменений в состав комиссии, а так же ее упразднение производятся постановлением администрации;</w:t>
      </w:r>
    </w:p>
    <w:p w:rsidR="00766C50" w:rsidRDefault="00685F6B" w:rsidP="001D65B4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0" w:line="322" w:lineRule="exact"/>
        <w:ind w:firstLine="740"/>
      </w:pPr>
      <w:r>
        <w:t>Основные задачи комиссии</w:t>
      </w:r>
    </w:p>
    <w:p w:rsidR="00766C50" w:rsidRDefault="00685F6B" w:rsidP="001D65B4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</w:pPr>
      <w:r>
        <w:t xml:space="preserve">проведение инвентаризации информационных и рекламных конструкций на территории </w:t>
      </w:r>
      <w:r w:rsidR="009979CD">
        <w:t xml:space="preserve">Клопицкого </w:t>
      </w:r>
      <w:r>
        <w:t>сельского поселения;</w:t>
      </w:r>
    </w:p>
    <w:p w:rsidR="00766C50" w:rsidRDefault="00685F6B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before="0" w:after="0" w:line="322" w:lineRule="exact"/>
        <w:ind w:firstLine="740"/>
      </w:pPr>
      <w:r>
        <w:t xml:space="preserve">выявление информационных и рекламных конструкций, не соответствующих требованиям действующего законодательства, правилам благоустройства </w:t>
      </w:r>
      <w:r w:rsidR="009979CD">
        <w:t xml:space="preserve">Клопицкого </w:t>
      </w:r>
      <w:r>
        <w:t>сельского поселения;</w:t>
      </w:r>
    </w:p>
    <w:p w:rsidR="00766C50" w:rsidRDefault="00685F6B" w:rsidP="009979CD">
      <w:pPr>
        <w:pStyle w:val="20"/>
        <w:numPr>
          <w:ilvl w:val="0"/>
          <w:numId w:val="4"/>
        </w:numPr>
        <w:shd w:val="clear" w:color="auto" w:fill="auto"/>
        <w:tabs>
          <w:tab w:val="left" w:pos="941"/>
        </w:tabs>
        <w:spacing w:before="0" w:after="0" w:line="322" w:lineRule="exact"/>
        <w:ind w:firstLine="740"/>
      </w:pPr>
      <w:r>
        <w:t>оценка технического состояния и внешнего вида информационных и рекламных конструкций;</w:t>
      </w:r>
    </w:p>
    <w:p w:rsidR="00766C50" w:rsidRDefault="00685F6B" w:rsidP="009979CD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0"/>
        <w:ind w:firstLine="740"/>
        <w:sectPr w:rsidR="00766C50" w:rsidSect="00614F3E">
          <w:headerReference w:type="default" r:id="rId7"/>
          <w:pgSz w:w="11900" w:h="16840"/>
          <w:pgMar w:top="531" w:right="822" w:bottom="1402" w:left="1676" w:header="0" w:footer="3" w:gutter="0"/>
          <w:pgNumType w:start="3"/>
          <w:cols w:space="720"/>
          <w:noEndnote/>
          <w:docGrid w:linePitch="360"/>
        </w:sectPr>
      </w:pPr>
      <w:r>
        <w:t>Порядок работы комиссии</w:t>
      </w:r>
    </w:p>
    <w:p w:rsidR="00766C50" w:rsidRDefault="00685F6B" w:rsidP="009979CD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before="0" w:after="0" w:line="322" w:lineRule="exact"/>
        <w:ind w:firstLine="740"/>
      </w:pPr>
      <w:r>
        <w:lastRenderedPageBreak/>
        <w:t>Основной организационной формой деятельности комиссии являются выездные проверки;</w:t>
      </w:r>
    </w:p>
    <w:p w:rsidR="00766C50" w:rsidRDefault="00685F6B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before="0" w:after="0" w:line="322" w:lineRule="exact"/>
        <w:ind w:firstLine="740"/>
      </w:pPr>
      <w:r>
        <w:t>Выездные проверки проводятся на основании графика проверок;</w:t>
      </w:r>
    </w:p>
    <w:p w:rsidR="00766C50" w:rsidRDefault="00685F6B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before="0" w:after="0" w:line="322" w:lineRule="exact"/>
        <w:ind w:firstLine="740"/>
      </w:pPr>
      <w:r>
        <w:t>По результатам работы комиссии составляется акт проверки по форме, согласно приложению к данному положению;</w:t>
      </w:r>
    </w:p>
    <w:p w:rsidR="00766C50" w:rsidRDefault="00685F6B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before="0" w:after="0" w:line="322" w:lineRule="exact"/>
        <w:ind w:firstLine="740"/>
      </w:pPr>
      <w:r>
        <w:t>Акт подписывается всеми членами комиссии, участвовавшими в инвентаризации;</w:t>
      </w:r>
    </w:p>
    <w:p w:rsidR="00766C50" w:rsidRDefault="00685F6B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before="0" w:after="640" w:line="322" w:lineRule="exact"/>
        <w:ind w:firstLine="740"/>
      </w:pPr>
      <w:r>
        <w:t xml:space="preserve">Акт составляется в 2 (двух) экземплярах, один экземпляр которого хранится в администрации </w:t>
      </w:r>
      <w:r w:rsidR="009979CD">
        <w:t xml:space="preserve">Клопицкого </w:t>
      </w:r>
      <w:r>
        <w:t>сельского поселения</w:t>
      </w:r>
      <w:r w:rsidR="00DF0368">
        <w:t>, второй передается в отдел ЖКХ</w:t>
      </w:r>
      <w:r>
        <w:t xml:space="preserve"> администрации </w:t>
      </w:r>
      <w:r w:rsidR="009979CD">
        <w:t>Волосовского</w:t>
      </w:r>
      <w:r>
        <w:t xml:space="preserve"> муниципального района</w:t>
      </w:r>
      <w:r w:rsidR="00DF0368">
        <w:t>.</w:t>
      </w:r>
    </w:p>
    <w:p w:rsidR="00766C50" w:rsidRPr="009979CD" w:rsidRDefault="00685F6B">
      <w:pPr>
        <w:pStyle w:val="20"/>
        <w:shd w:val="clear" w:color="auto" w:fill="auto"/>
        <w:spacing w:before="0" w:after="0" w:line="322" w:lineRule="exact"/>
        <w:ind w:left="3360"/>
        <w:jc w:val="right"/>
        <w:rPr>
          <w:b/>
          <w:sz w:val="22"/>
          <w:szCs w:val="22"/>
        </w:rPr>
      </w:pPr>
      <w:r w:rsidRPr="009979CD">
        <w:rPr>
          <w:b/>
          <w:sz w:val="22"/>
          <w:szCs w:val="22"/>
        </w:rPr>
        <w:t xml:space="preserve">Приложение к положению о работе комиссии по проведению инвентаризации </w:t>
      </w:r>
      <w:proofErr w:type="gramStart"/>
      <w:r w:rsidRPr="009979CD">
        <w:rPr>
          <w:b/>
          <w:sz w:val="22"/>
          <w:szCs w:val="22"/>
        </w:rPr>
        <w:t>информационных</w:t>
      </w:r>
      <w:proofErr w:type="gramEnd"/>
    </w:p>
    <w:p w:rsidR="00766C50" w:rsidRPr="009979CD" w:rsidRDefault="00685F6B">
      <w:pPr>
        <w:pStyle w:val="20"/>
        <w:shd w:val="clear" w:color="auto" w:fill="auto"/>
        <w:spacing w:before="0" w:after="640" w:line="322" w:lineRule="exact"/>
        <w:jc w:val="right"/>
        <w:rPr>
          <w:b/>
          <w:sz w:val="22"/>
          <w:szCs w:val="22"/>
        </w:rPr>
      </w:pPr>
      <w:r w:rsidRPr="009979CD">
        <w:rPr>
          <w:b/>
          <w:sz w:val="22"/>
          <w:szCs w:val="22"/>
        </w:rPr>
        <w:t>и рекламных конструкций</w:t>
      </w:r>
    </w:p>
    <w:p w:rsidR="00766C50" w:rsidRDefault="00685F6B">
      <w:pPr>
        <w:pStyle w:val="20"/>
        <w:shd w:val="clear" w:color="auto" w:fill="auto"/>
        <w:spacing w:before="0" w:after="0" w:line="322" w:lineRule="exact"/>
        <w:ind w:left="20"/>
        <w:jc w:val="center"/>
      </w:pPr>
      <w:r>
        <w:t>АКТ №__</w:t>
      </w:r>
    </w:p>
    <w:p w:rsidR="00766C50" w:rsidRDefault="00685F6B">
      <w:pPr>
        <w:pStyle w:val="20"/>
        <w:shd w:val="clear" w:color="auto" w:fill="auto"/>
        <w:spacing w:before="0" w:after="329" w:line="322" w:lineRule="exact"/>
        <w:ind w:left="20"/>
        <w:jc w:val="center"/>
      </w:pPr>
      <w:r>
        <w:t>ПРОВЕДНИЯ ИНВЕНТАРИЗАЦИИ ИНФОРМАЦИОННЫХ И</w:t>
      </w:r>
      <w:r>
        <w:br/>
        <w:t>РЕКЛАМНЫХ КОНСТРУКЦИЙ</w:t>
      </w:r>
    </w:p>
    <w:p w:rsidR="00766C50" w:rsidRDefault="00685F6B">
      <w:pPr>
        <w:pStyle w:val="20"/>
        <w:shd w:val="clear" w:color="auto" w:fill="auto"/>
        <w:tabs>
          <w:tab w:val="left" w:leader="underscore" w:pos="691"/>
          <w:tab w:val="left" w:leader="underscore" w:pos="2232"/>
          <w:tab w:val="left" w:leader="underscore" w:pos="3072"/>
          <w:tab w:val="left" w:pos="8856"/>
        </w:tabs>
        <w:spacing w:before="0" w:after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766C50" w:rsidRDefault="00EF224C">
      <w:pPr>
        <w:pStyle w:val="20"/>
        <w:shd w:val="clear" w:color="auto" w:fill="auto"/>
        <w:spacing w:before="0" w:after="320"/>
      </w:pPr>
      <w:proofErr w:type="spellStart"/>
      <w:r>
        <w:t>Д.</w:t>
      </w:r>
      <w:r w:rsidR="00791E78">
        <w:t>Клопицы</w:t>
      </w:r>
      <w:proofErr w:type="spellEnd"/>
    </w:p>
    <w:p w:rsidR="00766C50" w:rsidRDefault="00685F6B">
      <w:pPr>
        <w:pStyle w:val="20"/>
        <w:shd w:val="clear" w:color="auto" w:fill="auto"/>
        <w:spacing w:before="0" w:after="358"/>
      </w:pPr>
      <w:r>
        <w:t>Комиссия в составе:</w:t>
      </w:r>
    </w:p>
    <w:p w:rsidR="00766C50" w:rsidRDefault="00685F6B">
      <w:pPr>
        <w:pStyle w:val="a4"/>
        <w:framePr w:w="9086" w:wrap="notBeside" w:vAnchor="text" w:hAnchor="text" w:xAlign="center" w:y="1"/>
        <w:shd w:val="clear" w:color="auto" w:fill="auto"/>
        <w:spacing w:line="310" w:lineRule="exact"/>
        <w:jc w:val="left"/>
      </w:pPr>
      <w:r>
        <w:t>Председатель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58"/>
        <w:gridCol w:w="2414"/>
        <w:gridCol w:w="2914"/>
      </w:tblGrid>
      <w:tr w:rsidR="00766C50">
        <w:trPr>
          <w:trHeight w:hRule="exact" w:val="562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.п</w:t>
            </w:r>
            <w:proofErr w:type="gramEnd"/>
            <w:r>
              <w:rPr>
                <w:rStyle w:val="22"/>
              </w:rPr>
              <w:t>редседателя комиссии: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  <w:jc w:val="left"/>
            </w:pPr>
            <w:r>
              <w:rPr>
                <w:rStyle w:val="210pt0"/>
              </w:rPr>
              <w:t>(Ф.И.О.)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должность</w:t>
            </w:r>
          </w:p>
        </w:tc>
      </w:tr>
      <w:tr w:rsidR="00766C50">
        <w:trPr>
          <w:trHeight w:hRule="exact" w:val="552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tabs>
                <w:tab w:val="left" w:pos="3000"/>
                <w:tab w:val="left" w:leader="underscore" w:pos="3706"/>
              </w:tabs>
              <w:spacing w:before="0" w:after="0"/>
            </w:pPr>
            <w:r>
              <w:rPr>
                <w:rStyle w:val="22"/>
              </w:rPr>
              <w:t>Секретарь комиссии:</w:t>
            </w:r>
            <w:r>
              <w:rPr>
                <w:rStyle w:val="22"/>
              </w:rPr>
              <w:tab/>
            </w:r>
            <w:r>
              <w:rPr>
                <w:rStyle w:val="22"/>
              </w:rPr>
              <w:tab/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(Ф.И.О.)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ind w:left="1280"/>
              <w:jc w:val="left"/>
            </w:pPr>
            <w:r>
              <w:rPr>
                <w:rStyle w:val="210pt0"/>
              </w:rPr>
              <w:t>должность</w:t>
            </w:r>
          </w:p>
        </w:tc>
      </w:tr>
      <w:tr w:rsidR="00766C50">
        <w:trPr>
          <w:trHeight w:hRule="exact" w:val="432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766C50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ind w:left="440"/>
              <w:jc w:val="left"/>
            </w:pPr>
            <w:r>
              <w:rPr>
                <w:rStyle w:val="210pt0"/>
              </w:rPr>
              <w:t>(Ф.И.О.)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должность</w:t>
            </w:r>
          </w:p>
        </w:tc>
      </w:tr>
      <w:tr w:rsidR="00766C50">
        <w:trPr>
          <w:trHeight w:hRule="exact" w:val="422"/>
          <w:jc w:val="center"/>
        </w:trPr>
        <w:tc>
          <w:tcPr>
            <w:tcW w:w="37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66C50" w:rsidRDefault="00685F6B">
            <w:pPr>
              <w:pStyle w:val="20"/>
              <w:framePr w:w="90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Члены комиссии: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:rsidR="00766C50" w:rsidRDefault="00766C50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FFFFFF"/>
          </w:tcPr>
          <w:p w:rsidR="00766C50" w:rsidRDefault="00766C50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6C50" w:rsidRDefault="00766C50">
      <w:pPr>
        <w:framePr w:w="9086" w:wrap="notBeside" w:vAnchor="text" w:hAnchor="text" w:xAlign="center" w:y="1"/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34"/>
        <w:gridCol w:w="3029"/>
      </w:tblGrid>
      <w:tr w:rsidR="00766C50">
        <w:trPr>
          <w:trHeight w:hRule="exact" w:val="787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(Ф.И.О.)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должность</w:t>
            </w:r>
          </w:p>
        </w:tc>
      </w:tr>
      <w:tr w:rsidR="00766C50">
        <w:trPr>
          <w:trHeight w:hRule="exact" w:val="552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(Ф.И.О.)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должность</w:t>
            </w:r>
          </w:p>
        </w:tc>
      </w:tr>
      <w:tr w:rsidR="00766C50">
        <w:trPr>
          <w:trHeight w:hRule="exact" w:val="562"/>
          <w:jc w:val="center"/>
        </w:trPr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(Ф.И.О.)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6C50" w:rsidRDefault="00685F6B">
            <w:pPr>
              <w:pStyle w:val="20"/>
              <w:framePr w:w="6062" w:hSpace="1243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должность</w:t>
            </w:r>
          </w:p>
        </w:tc>
      </w:tr>
    </w:tbl>
    <w:p w:rsidR="00766C50" w:rsidRDefault="00685F6B">
      <w:pPr>
        <w:pStyle w:val="24"/>
        <w:framePr w:w="6062" w:hSpace="1243" w:wrap="notBeside" w:vAnchor="text" w:hAnchor="text" w:xAlign="center" w:y="1"/>
        <w:shd w:val="clear" w:color="auto" w:fill="auto"/>
        <w:tabs>
          <w:tab w:val="left" w:pos="2966"/>
        </w:tabs>
      </w:pPr>
      <w:r>
        <w:t>(Ф.И.О.)</w:t>
      </w:r>
      <w:r>
        <w:tab/>
        <w:t>должность</w:t>
      </w:r>
    </w:p>
    <w:p w:rsidR="00766C50" w:rsidRDefault="00766C50">
      <w:pPr>
        <w:framePr w:w="6062" w:hSpace="1243" w:wrap="notBeside" w:vAnchor="text" w:hAnchor="text" w:xAlign="center" w:y="1"/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p w:rsidR="00766C50" w:rsidRDefault="00685F6B">
      <w:pPr>
        <w:pStyle w:val="20"/>
        <w:shd w:val="clear" w:color="auto" w:fill="auto"/>
        <w:spacing w:before="0" w:after="0"/>
        <w:sectPr w:rsidR="00766C50">
          <w:headerReference w:type="default" r:id="rId8"/>
          <w:footerReference w:type="default" r:id="rId9"/>
          <w:pgSz w:w="11900" w:h="16840"/>
          <w:pgMar w:top="1102" w:right="822" w:bottom="1102" w:left="1676" w:header="0" w:footer="3" w:gutter="0"/>
          <w:pgNumType w:start="5"/>
          <w:cols w:space="720"/>
          <w:noEndnote/>
          <w:titlePg/>
          <w:docGrid w:linePitch="360"/>
        </w:sectPr>
      </w:pPr>
      <w:r>
        <w:t>Провела инвентаризацию информационных и рекламных конструкций</w:t>
      </w:r>
    </w:p>
    <w:p w:rsidR="00766C50" w:rsidRDefault="007842C9">
      <w:pPr>
        <w:pStyle w:val="20"/>
        <w:shd w:val="clear" w:color="auto" w:fill="auto"/>
        <w:tabs>
          <w:tab w:val="left" w:leader="underscore" w:pos="3130"/>
          <w:tab w:val="left" w:leader="underscore" w:pos="5266"/>
          <w:tab w:val="left" w:leader="underscore" w:pos="6067"/>
          <w:tab w:val="left" w:leader="underscore" w:pos="7853"/>
        </w:tabs>
        <w:spacing w:before="0" w:after="0" w:line="322" w:lineRule="exact"/>
        <w:ind w:right="128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7pt;margin-top:29.05pt;width:474pt;height:.05pt;z-index:-251658752;mso-wrap-distance-left:5pt;mso-wrap-distance-top:9.95pt;mso-wrap-distance-right:5pt;mso-wrap-distance-bottom:55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90"/>
                    <w:gridCol w:w="994"/>
                    <w:gridCol w:w="1666"/>
                    <w:gridCol w:w="2136"/>
                    <w:gridCol w:w="802"/>
                    <w:gridCol w:w="1920"/>
                    <w:gridCol w:w="1474"/>
                  </w:tblGrid>
                  <w:tr w:rsidR="00766C50">
                    <w:trPr>
                      <w:trHeight w:hRule="exact" w:val="394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№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Адрес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Параметры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Характеристик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фото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Внешний вид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Правовое</w:t>
                        </w:r>
                      </w:p>
                    </w:tc>
                  </w:tr>
                  <w:tr w:rsidR="00766C50">
                    <w:trPr>
                      <w:trHeight w:hRule="exact" w:val="322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размещения</w:t>
                        </w:r>
                      </w:p>
                    </w:tc>
                    <w:tc>
                      <w:tcPr>
                        <w:tcW w:w="21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а конструкции</w:t>
                        </w:r>
                      </w:p>
                    </w:tc>
                    <w:tc>
                      <w:tcPr>
                        <w:tcW w:w="80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и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основание</w:t>
                        </w:r>
                      </w:p>
                    </w:tc>
                  </w:tr>
                  <w:tr w:rsidR="00766C50">
                    <w:trPr>
                      <w:trHeight w:hRule="exact" w:val="274"/>
                      <w:jc w:val="center"/>
                    </w:trPr>
                    <w:tc>
                      <w:tcPr>
                        <w:tcW w:w="4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6C50" w:rsidRDefault="00685F6B">
                        <w:pPr>
                          <w:pStyle w:val="20"/>
                          <w:shd w:val="clear" w:color="auto" w:fill="auto"/>
                          <w:spacing w:before="0" w:after="0"/>
                          <w:jc w:val="left"/>
                        </w:pPr>
                        <w:r>
                          <w:rPr>
                            <w:rStyle w:val="22"/>
                          </w:rPr>
                          <w:t>тех</w:t>
                        </w:r>
                        <w:proofErr w:type="gramStart"/>
                        <w:r>
                          <w:rPr>
                            <w:rStyle w:val="22"/>
                          </w:rPr>
                          <w:t>.с</w:t>
                        </w:r>
                        <w:proofErr w:type="gramEnd"/>
                        <w:r>
                          <w:rPr>
                            <w:rStyle w:val="22"/>
                          </w:rPr>
                          <w:t>остояние</w:t>
                        </w:r>
                      </w:p>
                    </w:tc>
                    <w:tc>
                      <w:tcPr>
                        <w:tcW w:w="147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66C50" w:rsidRDefault="00766C5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66C50" w:rsidRDefault="00766C5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685F6B">
        <w:t xml:space="preserve">Оценка информационных и рекламных конструкций, прошедших </w:t>
      </w:r>
      <w:r w:rsidR="00685F6B">
        <w:rPr>
          <w:rStyle w:val="25"/>
        </w:rPr>
        <w:t>инвентаризацию:</w:t>
      </w:r>
      <w:r w:rsidR="00685F6B">
        <w:tab/>
      </w:r>
      <w:r w:rsidR="00685F6B">
        <w:tab/>
      </w:r>
      <w:r w:rsidR="00685F6B">
        <w:tab/>
      </w:r>
      <w:r w:rsidR="00685F6B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2909"/>
        <w:gridCol w:w="3269"/>
      </w:tblGrid>
      <w:tr w:rsidR="00766C50">
        <w:trPr>
          <w:trHeight w:hRule="exact" w:val="696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(должность)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ind w:left="880"/>
              <w:jc w:val="left"/>
            </w:pPr>
            <w:r>
              <w:rPr>
                <w:rStyle w:val="210pt0"/>
              </w:rPr>
              <w:t>(подпись)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210pt0"/>
              </w:rPr>
              <w:t>(расшифровка подписи)</w:t>
            </w:r>
          </w:p>
        </w:tc>
      </w:tr>
      <w:tr w:rsidR="00766C50">
        <w:trPr>
          <w:trHeight w:hRule="exact" w:val="691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(должность)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ind w:left="880"/>
              <w:jc w:val="left"/>
            </w:pPr>
            <w:r>
              <w:rPr>
                <w:rStyle w:val="210pt0"/>
              </w:rPr>
              <w:t>(подпись)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210pt0"/>
              </w:rPr>
              <w:t>(расшифровка подписи)</w:t>
            </w:r>
          </w:p>
        </w:tc>
      </w:tr>
      <w:tr w:rsidR="00766C50">
        <w:trPr>
          <w:trHeight w:hRule="exact" w:val="696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(должность)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ind w:left="880"/>
              <w:jc w:val="left"/>
            </w:pPr>
            <w:r>
              <w:rPr>
                <w:rStyle w:val="210pt0"/>
              </w:rPr>
              <w:t>(подпись)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210pt0"/>
              </w:rPr>
              <w:t>(расшифровка подписи)</w:t>
            </w:r>
          </w:p>
        </w:tc>
      </w:tr>
      <w:tr w:rsidR="00766C50">
        <w:trPr>
          <w:trHeight w:hRule="exact" w:val="691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(должность)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ind w:left="880"/>
              <w:jc w:val="left"/>
            </w:pPr>
            <w:r>
              <w:rPr>
                <w:rStyle w:val="210pt0"/>
              </w:rPr>
              <w:t>(подпись)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210pt0"/>
              </w:rPr>
              <w:t>(расшифровка подписи)</w:t>
            </w:r>
          </w:p>
        </w:tc>
      </w:tr>
      <w:tr w:rsidR="00766C50">
        <w:trPr>
          <w:trHeight w:hRule="exact" w:val="701"/>
          <w:jc w:val="center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0"/>
              </w:rPr>
              <w:t>(должность)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ind w:left="880"/>
              <w:jc w:val="left"/>
            </w:pPr>
            <w:r>
              <w:rPr>
                <w:rStyle w:val="210pt0"/>
              </w:rPr>
              <w:t>(подпись)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C50" w:rsidRDefault="00685F6B">
            <w:pPr>
              <w:pStyle w:val="20"/>
              <w:framePr w:w="8726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210pt0"/>
              </w:rPr>
              <w:t>(расшифровка подписи)</w:t>
            </w:r>
          </w:p>
        </w:tc>
      </w:tr>
    </w:tbl>
    <w:p w:rsidR="00766C50" w:rsidRDefault="00766C50">
      <w:pPr>
        <w:framePr w:w="8726" w:wrap="notBeside" w:vAnchor="text" w:hAnchor="text" w:xAlign="center" w:y="1"/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p w:rsidR="00766C50" w:rsidRDefault="00766C50">
      <w:pPr>
        <w:rPr>
          <w:sz w:val="2"/>
          <w:szCs w:val="2"/>
        </w:rPr>
      </w:pPr>
    </w:p>
    <w:sectPr w:rsidR="00766C50" w:rsidSect="00766C50">
      <w:pgSz w:w="11900" w:h="16840"/>
      <w:pgMar w:top="2206" w:right="1070" w:bottom="2206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2F" w:rsidRDefault="0075732F" w:rsidP="00766C50">
      <w:r>
        <w:separator/>
      </w:r>
    </w:p>
  </w:endnote>
  <w:endnote w:type="continuationSeparator" w:id="0">
    <w:p w:rsidR="0075732F" w:rsidRDefault="0075732F" w:rsidP="0076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0" w:rsidRDefault="007842C9">
    <w:pPr>
      <w:rPr>
        <w:sz w:val="2"/>
        <w:szCs w:val="2"/>
      </w:rPr>
    </w:pPr>
    <w:r w:rsidRPr="007842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05pt;margin-top:437.1pt;width:402.95pt;height:9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C50" w:rsidRDefault="00685F6B">
                <w:pPr>
                  <w:pStyle w:val="a7"/>
                  <w:shd w:val="clear" w:color="auto" w:fill="auto"/>
                  <w:tabs>
                    <w:tab w:val="right" w:pos="3610"/>
                    <w:tab w:val="right" w:pos="8059"/>
                  </w:tabs>
                  <w:spacing w:line="240" w:lineRule="auto"/>
                  <w:jc w:val="left"/>
                </w:pPr>
                <w:r>
                  <w:rPr>
                    <w:rStyle w:val="10pt"/>
                  </w:rPr>
                  <w:t>(должность)</w:t>
                </w:r>
                <w:r>
                  <w:rPr>
                    <w:rStyle w:val="10pt"/>
                  </w:rPr>
                  <w:tab/>
                  <w:t>(подпись)</w:t>
                </w:r>
                <w:r>
                  <w:rPr>
                    <w:rStyle w:val="10pt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2F" w:rsidRDefault="0075732F"/>
  </w:footnote>
  <w:footnote w:type="continuationSeparator" w:id="0">
    <w:p w:rsidR="0075732F" w:rsidRDefault="007573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0" w:rsidRDefault="00766C5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0" w:rsidRDefault="007842C9">
    <w:pPr>
      <w:rPr>
        <w:sz w:val="2"/>
        <w:szCs w:val="2"/>
      </w:rPr>
    </w:pPr>
    <w:r w:rsidRPr="007842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7pt;margin-top:91.5pt;width:256.5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6C50" w:rsidRDefault="00685F6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0pt"/>
                  </w:rPr>
                  <w:t>(указывается адрес/ адреса проводимой выездной проверки)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378"/>
    <w:multiLevelType w:val="multilevel"/>
    <w:tmpl w:val="4F46B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27308"/>
    <w:multiLevelType w:val="multilevel"/>
    <w:tmpl w:val="A7201DD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B7AF0"/>
    <w:multiLevelType w:val="multilevel"/>
    <w:tmpl w:val="1C0A2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B64DC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D4D17"/>
    <w:multiLevelType w:val="multilevel"/>
    <w:tmpl w:val="67B064D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94ADE"/>
    <w:multiLevelType w:val="multilevel"/>
    <w:tmpl w:val="C74E7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66C50"/>
    <w:rsid w:val="00077A3E"/>
    <w:rsid w:val="001C0233"/>
    <w:rsid w:val="001D65B4"/>
    <w:rsid w:val="00235BE9"/>
    <w:rsid w:val="0029367E"/>
    <w:rsid w:val="00403A4B"/>
    <w:rsid w:val="005F1EE8"/>
    <w:rsid w:val="00614F3E"/>
    <w:rsid w:val="00664844"/>
    <w:rsid w:val="00685F6B"/>
    <w:rsid w:val="0070359D"/>
    <w:rsid w:val="00707396"/>
    <w:rsid w:val="0075732F"/>
    <w:rsid w:val="00766C50"/>
    <w:rsid w:val="007842C9"/>
    <w:rsid w:val="00791E78"/>
    <w:rsid w:val="007D23DA"/>
    <w:rsid w:val="00815E02"/>
    <w:rsid w:val="009979CD"/>
    <w:rsid w:val="00A852E1"/>
    <w:rsid w:val="00C30632"/>
    <w:rsid w:val="00CA0EB1"/>
    <w:rsid w:val="00CD3A94"/>
    <w:rsid w:val="00CF1214"/>
    <w:rsid w:val="00D5465F"/>
    <w:rsid w:val="00DF0368"/>
    <w:rsid w:val="00EF224C"/>
    <w:rsid w:val="00FA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C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6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6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6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66C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66C5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6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sid w:val="00766C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766C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766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766C5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766C5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66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sid w:val="00766C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pt">
    <w:name w:val="Колонтитул + 10 pt"/>
    <w:basedOn w:val="a6"/>
    <w:rsid w:val="00766C5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6C50"/>
    <w:pPr>
      <w:shd w:val="clear" w:color="auto" w:fill="FFFFFF"/>
      <w:spacing w:before="340" w:after="3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66C5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766C5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766C5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766C50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Стиль"/>
    <w:rsid w:val="001C0233"/>
    <w:pPr>
      <w:autoSpaceDE w:val="0"/>
      <w:autoSpaceDN w:val="0"/>
      <w:adjustRightInd w:val="0"/>
    </w:pPr>
    <w:rPr>
      <w:rFonts w:ascii="Arial" w:eastAsia="Calibri" w:hAnsi="Arial" w:cs="Arial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1C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023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C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0233"/>
    <w:rPr>
      <w:color w:val="000000"/>
    </w:rPr>
  </w:style>
  <w:style w:type="paragraph" w:styleId="ae">
    <w:name w:val="List Paragraph"/>
    <w:basedOn w:val="a"/>
    <w:link w:val="af"/>
    <w:uiPriority w:val="34"/>
    <w:qFormat/>
    <w:rsid w:val="001C023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">
    <w:name w:val="Абзац списка Знак"/>
    <w:link w:val="ae"/>
    <w:uiPriority w:val="34"/>
    <w:rsid w:val="001C0233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21</cp:revision>
  <dcterms:created xsi:type="dcterms:W3CDTF">2019-08-23T07:30:00Z</dcterms:created>
  <dcterms:modified xsi:type="dcterms:W3CDTF">2019-08-30T08:56:00Z</dcterms:modified>
</cp:coreProperties>
</file>