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7714CE" w:rsidRDefault="00EC3E83" w:rsidP="007714C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27.12.2021 года                                                                № 375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1F2E01" w:rsidRPr="00EC3E83" w:rsidRDefault="001F2E01" w:rsidP="00EC3E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83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191ACC" w:rsidRP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E8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FF6" w:rsidRPr="00EC3E83">
        <w:rPr>
          <w:rFonts w:ascii="Times New Roman" w:hAnsi="Times New Roman" w:cs="Times New Roman"/>
          <w:b/>
          <w:sz w:val="28"/>
          <w:szCs w:val="28"/>
        </w:rPr>
        <w:t>«Установление сервитута в отношении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FF6" w:rsidRPr="00EC3E83"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собственности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FF6" w:rsidRPr="00EC3E83">
        <w:rPr>
          <w:rFonts w:ascii="Times New Roman" w:hAnsi="Times New Roman" w:cs="Times New Roman"/>
          <w:b/>
          <w:sz w:val="28"/>
          <w:szCs w:val="28"/>
        </w:rPr>
        <w:t>МО Клопицкое сельское поселение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FF6" w:rsidRPr="00EC3E83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 Ленинградской области»,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DEC" w:rsidRPr="00EC3E83">
        <w:rPr>
          <w:rFonts w:ascii="Times New Roman" w:hAnsi="Times New Roman" w:cs="Times New Roman"/>
          <w:b/>
          <w:sz w:val="28"/>
          <w:szCs w:val="28"/>
        </w:rPr>
        <w:t>утвержденный постановлением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E8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E0DEC" w:rsidRP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E83">
        <w:rPr>
          <w:rFonts w:ascii="Times New Roman" w:hAnsi="Times New Roman" w:cs="Times New Roman"/>
          <w:b/>
          <w:sz w:val="28"/>
          <w:szCs w:val="28"/>
        </w:rPr>
        <w:t>МО Клопицкое сельское поселение Волосовского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E83"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</w:t>
      </w:r>
      <w:r w:rsidR="00EC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E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0DEC" w:rsidRPr="00EC3E83">
        <w:rPr>
          <w:rFonts w:ascii="Times New Roman" w:hAnsi="Times New Roman" w:cs="Times New Roman"/>
          <w:b/>
          <w:sz w:val="28"/>
          <w:szCs w:val="28"/>
        </w:rPr>
        <w:t>07.11.2018</w:t>
      </w:r>
      <w:r w:rsidRPr="00EC3E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65FF6" w:rsidRPr="00EC3E83">
        <w:rPr>
          <w:rFonts w:ascii="Times New Roman" w:hAnsi="Times New Roman" w:cs="Times New Roman"/>
          <w:b/>
          <w:sz w:val="28"/>
          <w:szCs w:val="28"/>
        </w:rPr>
        <w:t>141</w:t>
      </w:r>
      <w:r w:rsidR="00EC3E83">
        <w:rPr>
          <w:rFonts w:ascii="Times New Roman" w:hAnsi="Times New Roman" w:cs="Times New Roman"/>
          <w:b/>
          <w:sz w:val="28"/>
          <w:szCs w:val="28"/>
        </w:rPr>
        <w:t>с изменениями от 03.12.2018 № 175, 24.01.2019 № 23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3E83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EC3E83" w:rsidRPr="009C6DC3">
        <w:rPr>
          <w:rFonts w:ascii="Times New Roman" w:hAnsi="Times New Roman"/>
          <w:sz w:val="28"/>
          <w:szCs w:val="28"/>
        </w:rPr>
        <w:t xml:space="preserve">протестом прокуратуры Волосовского района Ленинградской области от </w:t>
      </w:r>
      <w:r w:rsidR="00EC3E83">
        <w:rPr>
          <w:rFonts w:ascii="Times New Roman" w:hAnsi="Times New Roman"/>
          <w:sz w:val="28"/>
          <w:szCs w:val="28"/>
        </w:rPr>
        <w:t>16</w:t>
      </w:r>
      <w:r w:rsidR="00EC3E83" w:rsidRPr="009C6DC3">
        <w:rPr>
          <w:rFonts w:ascii="Times New Roman" w:hAnsi="Times New Roman"/>
          <w:sz w:val="28"/>
          <w:szCs w:val="28"/>
        </w:rPr>
        <w:t xml:space="preserve">.12.2021 г. № 7-17-2021, руководствуясь Уставом муниципального образования Клопицкое сельское поселение, администрация Клопицкое сельское поселение </w:t>
      </w:r>
      <w:r w:rsidR="00EC3E83" w:rsidRPr="009C6DC3">
        <w:rPr>
          <w:rFonts w:ascii="Times New Roman" w:hAnsi="Times New Roman"/>
          <w:bCs/>
          <w:sz w:val="28"/>
          <w:szCs w:val="24"/>
        </w:rPr>
        <w:t>Волосовского муниципального района Ленинградской области</w:t>
      </w:r>
      <w:r w:rsidR="00EC3E83" w:rsidRPr="009C6DC3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EC3E83" w:rsidRPr="009C6DC3">
        <w:rPr>
          <w:rFonts w:ascii="Times New Roman" w:hAnsi="Times New Roman"/>
          <w:sz w:val="28"/>
          <w:szCs w:val="28"/>
        </w:rPr>
        <w:t>:</w:t>
      </w:r>
      <w:proofErr w:type="gramEnd"/>
    </w:p>
    <w:p w:rsidR="00EC3E83" w:rsidRDefault="00EC3E83" w:rsidP="00402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83" w:rsidRPr="009B33EE" w:rsidRDefault="00EC3E83" w:rsidP="009B33EE">
      <w:pPr>
        <w:pStyle w:val="ConsPlusTitle"/>
        <w:widowControl/>
        <w:numPr>
          <w:ilvl w:val="0"/>
          <w:numId w:val="9"/>
        </w:numPr>
        <w:ind w:left="0" w:firstLine="82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3E83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«Установление сервитута в отношении земельного участка, находящегося в собственности МО Клопицкое сельское поселение Волосовского муниципального района Ленинградской области», утвержденный постановлением администрации МО Клопицкое сельское поселение Волосовского муниципального района Ленинградской области от 07.11.2018 года № 141с изменениями от 03.12.2018 № 175, 24.01.2019 № 23 следующие </w:t>
      </w:r>
      <w:r w:rsidRPr="009B33EE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6B4033" w:rsidRPr="009B33EE" w:rsidRDefault="00957A84" w:rsidP="009B33EE">
      <w:pPr>
        <w:pStyle w:val="ConsPlusTitle"/>
        <w:widowControl/>
        <w:numPr>
          <w:ilvl w:val="1"/>
          <w:numId w:val="9"/>
        </w:numPr>
        <w:ind w:left="0" w:firstLine="82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3EE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9B33E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9B33EE">
        <w:rPr>
          <w:rFonts w:ascii="Times New Roman" w:hAnsi="Times New Roman" w:cs="Times New Roman"/>
          <w:b w:val="0"/>
          <w:sz w:val="28"/>
          <w:szCs w:val="28"/>
        </w:rPr>
        <w:t xml:space="preserve"> Регламента п. 2.1 изложить в следующей редакции:</w:t>
      </w:r>
    </w:p>
    <w:p w:rsidR="00957A84" w:rsidRPr="009B33EE" w:rsidRDefault="00957A84" w:rsidP="009B33EE">
      <w:pPr>
        <w:widowControl w:val="0"/>
        <w:autoSpaceDE w:val="0"/>
        <w:autoSpaceDN w:val="0"/>
        <w:adjustRightInd w:val="0"/>
        <w:spacing w:after="0" w:line="240" w:lineRule="auto"/>
        <w:ind w:firstLine="822"/>
        <w:contextualSpacing/>
        <w:jc w:val="both"/>
        <w:rPr>
          <w:rFonts w:ascii="Times New Roman" w:hAnsi="Times New Roman"/>
          <w:sz w:val="28"/>
          <w:szCs w:val="28"/>
        </w:rPr>
      </w:pPr>
      <w:r w:rsidRPr="009B33EE">
        <w:rPr>
          <w:rFonts w:ascii="Times New Roman" w:hAnsi="Times New Roman"/>
          <w:sz w:val="28"/>
          <w:szCs w:val="28"/>
        </w:rPr>
        <w:t xml:space="preserve">«2.1 Муниципальная услуга: Установление сервитута, в </w:t>
      </w:r>
      <w:proofErr w:type="gramStart"/>
      <w:r w:rsidRPr="009B33EE">
        <w:rPr>
          <w:rFonts w:ascii="Times New Roman" w:hAnsi="Times New Roman"/>
          <w:sz w:val="28"/>
          <w:szCs w:val="28"/>
        </w:rPr>
        <w:t>порядке</w:t>
      </w:r>
      <w:proofErr w:type="gramEnd"/>
      <w:r w:rsidRPr="009B33EE">
        <w:rPr>
          <w:rFonts w:ascii="Times New Roman" w:hAnsi="Times New Roman"/>
          <w:sz w:val="28"/>
          <w:szCs w:val="28"/>
        </w:rPr>
        <w:t xml:space="preserve"> установленном главой </w:t>
      </w:r>
      <w:r w:rsidRPr="009B33EE">
        <w:rPr>
          <w:rFonts w:ascii="Times New Roman" w:hAnsi="Times New Roman"/>
          <w:sz w:val="28"/>
          <w:szCs w:val="28"/>
          <w:lang w:val="en-US"/>
        </w:rPr>
        <w:t>V</w:t>
      </w:r>
      <w:r w:rsidRPr="009B33EE">
        <w:rPr>
          <w:rFonts w:ascii="Times New Roman" w:hAnsi="Times New Roman"/>
          <w:sz w:val="28"/>
          <w:szCs w:val="28"/>
        </w:rPr>
        <w:t>.3 Земельного кодекса РФ, в отношении земельных участков, государственная собственность на которые не разграничена.»</w:t>
      </w:r>
      <w:r w:rsidR="009B33EE" w:rsidRPr="009B33EE">
        <w:rPr>
          <w:rFonts w:ascii="Times New Roman" w:hAnsi="Times New Roman"/>
          <w:sz w:val="28"/>
          <w:szCs w:val="28"/>
        </w:rPr>
        <w:t>;</w:t>
      </w:r>
    </w:p>
    <w:p w:rsidR="006B4033" w:rsidRPr="009B33EE" w:rsidRDefault="009B33EE" w:rsidP="009B33EE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0" w:firstLine="822"/>
        <w:contextualSpacing/>
        <w:jc w:val="both"/>
        <w:rPr>
          <w:rFonts w:ascii="Times New Roman" w:hAnsi="Times New Roman"/>
          <w:sz w:val="28"/>
          <w:szCs w:val="28"/>
        </w:rPr>
      </w:pPr>
      <w:r w:rsidRPr="009B33EE">
        <w:rPr>
          <w:rFonts w:ascii="Times New Roman" w:hAnsi="Times New Roman" w:cs="Times New Roman"/>
          <w:sz w:val="28"/>
          <w:szCs w:val="28"/>
        </w:rPr>
        <w:t xml:space="preserve"> </w:t>
      </w:r>
      <w:r w:rsidR="00816A9D" w:rsidRPr="009B33E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16A9D" w:rsidRPr="009B33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6A9D" w:rsidRPr="009B33EE">
        <w:rPr>
          <w:rFonts w:ascii="Times New Roman" w:hAnsi="Times New Roman" w:cs="Times New Roman"/>
          <w:sz w:val="28"/>
          <w:szCs w:val="28"/>
        </w:rPr>
        <w:t xml:space="preserve"> Регламента дополнить п.2.4.1 следующего содержания:</w:t>
      </w:r>
    </w:p>
    <w:p w:rsidR="006B4033" w:rsidRPr="009B33EE" w:rsidRDefault="00816A9D" w:rsidP="009B33EE">
      <w:pPr>
        <w:widowControl w:val="0"/>
        <w:autoSpaceDE w:val="0"/>
        <w:autoSpaceDN w:val="0"/>
        <w:adjustRightInd w:val="0"/>
        <w:spacing w:after="0" w:line="240" w:lineRule="auto"/>
        <w:ind w:firstLine="822"/>
        <w:contextualSpacing/>
        <w:jc w:val="both"/>
        <w:rPr>
          <w:rFonts w:ascii="Times New Roman" w:hAnsi="Times New Roman"/>
          <w:sz w:val="28"/>
          <w:szCs w:val="28"/>
        </w:rPr>
      </w:pPr>
      <w:r w:rsidRPr="009B33EE">
        <w:rPr>
          <w:rFonts w:ascii="Times New Roman" w:hAnsi="Times New Roman"/>
          <w:sz w:val="28"/>
          <w:szCs w:val="28"/>
        </w:rPr>
        <w:t>«</w:t>
      </w:r>
      <w:r w:rsidR="006B4033" w:rsidRPr="009B33EE">
        <w:rPr>
          <w:rFonts w:ascii="Times New Roman" w:hAnsi="Times New Roman"/>
          <w:sz w:val="28"/>
          <w:szCs w:val="28"/>
        </w:rPr>
        <w:t>2.4.1. при принятии решения об отказе в установлении сервитута, в принятом решении подлежат указанию основания для отказа в предоставлении муниципальной услуги</w:t>
      </w:r>
      <w:proofErr w:type="gramStart"/>
      <w:r w:rsidR="006B4033" w:rsidRPr="009B33EE">
        <w:rPr>
          <w:rFonts w:ascii="Times New Roman" w:hAnsi="Times New Roman"/>
          <w:sz w:val="28"/>
          <w:szCs w:val="28"/>
        </w:rPr>
        <w:t>.</w:t>
      </w:r>
      <w:r w:rsidRPr="009B33EE">
        <w:rPr>
          <w:rFonts w:ascii="Times New Roman" w:hAnsi="Times New Roman"/>
          <w:sz w:val="28"/>
          <w:szCs w:val="28"/>
        </w:rPr>
        <w:t>»</w:t>
      </w:r>
      <w:r w:rsidR="009B33EE" w:rsidRPr="009B33EE">
        <w:rPr>
          <w:rFonts w:ascii="Times New Roman" w:hAnsi="Times New Roman"/>
          <w:sz w:val="28"/>
          <w:szCs w:val="28"/>
        </w:rPr>
        <w:t>;</w:t>
      </w:r>
      <w:proofErr w:type="gramEnd"/>
    </w:p>
    <w:p w:rsidR="009B33EE" w:rsidRPr="009B33EE" w:rsidRDefault="009B33EE" w:rsidP="009B33EE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0" w:firstLine="822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9B33EE">
        <w:rPr>
          <w:rFonts w:ascii="Times New Roman" w:hAnsi="Times New Roman"/>
          <w:sz w:val="28"/>
          <w:szCs w:val="28"/>
        </w:rPr>
        <w:t xml:space="preserve">Раздел </w:t>
      </w:r>
      <w:r w:rsidRPr="009B33EE">
        <w:rPr>
          <w:rFonts w:ascii="Times New Roman" w:hAnsi="Times New Roman"/>
          <w:sz w:val="28"/>
          <w:szCs w:val="28"/>
          <w:lang w:val="en-US"/>
        </w:rPr>
        <w:t>IV</w:t>
      </w:r>
      <w:r w:rsidRPr="009B33EE">
        <w:rPr>
          <w:rFonts w:ascii="Times New Roman" w:hAnsi="Times New Roman"/>
          <w:sz w:val="28"/>
          <w:szCs w:val="28"/>
        </w:rPr>
        <w:t xml:space="preserve"> Регламента дополнить п. 4.16. следующего содержания:</w:t>
      </w:r>
    </w:p>
    <w:p w:rsidR="009B33EE" w:rsidRPr="009B33EE" w:rsidRDefault="009B33EE" w:rsidP="009B33EE">
      <w:pPr>
        <w:pStyle w:val="ConsPlusTitle"/>
        <w:widowControl/>
        <w:ind w:firstLine="82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«4.16. </w:t>
      </w:r>
      <w:r w:rsidRPr="009B33EE">
        <w:rPr>
          <w:rFonts w:ascii="Times New Roman" w:hAnsi="Times New Roman" w:cs="Times New Roman"/>
          <w:b w:val="0"/>
          <w:sz w:val="28"/>
          <w:szCs w:val="28"/>
        </w:rPr>
        <w:t>В случае</w:t>
      </w:r>
      <w:proofErr w:type="gramStart"/>
      <w:r w:rsidRPr="009B33EE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9B33EE">
        <w:rPr>
          <w:rFonts w:ascii="Times New Roman" w:hAnsi="Times New Roman" w:cs="Times New Roman"/>
          <w:b w:val="0"/>
          <w:sz w:val="28"/>
          <w:szCs w:val="28"/>
        </w:rPr>
        <w:t xml:space="preserve"> если соглашение об установлении сервитута заключается с уполномоченным органом,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территории. В заявлении о заключении соглашения об установлении сервитута должны быть указаны цель и предполагаемый срок действия сервитута.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r w:rsidRPr="009B33EE">
        <w:rPr>
          <w:rFonts w:ascii="Times New Roman" w:hAnsi="Times New Roman" w:cs="Times New Roman"/>
          <w:sz w:val="28"/>
          <w:szCs w:val="28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9262"/>
      <w:r w:rsidRPr="009B33EE">
        <w:rPr>
          <w:rFonts w:ascii="Times New Roman" w:hAnsi="Times New Roman" w:cs="Times New Roman"/>
          <w:sz w:val="28"/>
          <w:szCs w:val="28"/>
        </w:rPr>
        <w:t xml:space="preserve"> Указанное в </w:t>
      </w:r>
      <w:r w:rsidRPr="009B33EE">
        <w:rPr>
          <w:rStyle w:val="ab"/>
          <w:rFonts w:ascii="Times New Roman" w:hAnsi="Times New Roman" w:cs="Times New Roman"/>
          <w:sz w:val="28"/>
          <w:szCs w:val="28"/>
        </w:rPr>
        <w:t>пункте </w:t>
      </w:r>
      <w:r>
        <w:rPr>
          <w:rStyle w:val="ab"/>
          <w:rFonts w:ascii="Times New Roman" w:hAnsi="Times New Roman" w:cs="Times New Roman"/>
          <w:sz w:val="28"/>
          <w:szCs w:val="28"/>
        </w:rPr>
        <w:t>4.16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EE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по выбору заявителя могут быть поданы в письменной форме или в форме электронных документов в порядке, установленном для подачи заявлений о предоставлении земельных участков.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263"/>
      <w:bookmarkEnd w:id="0"/>
      <w:r w:rsidRPr="009B33EE">
        <w:rPr>
          <w:rFonts w:ascii="Times New Roman" w:hAnsi="Times New Roman" w:cs="Times New Roman"/>
          <w:sz w:val="28"/>
          <w:szCs w:val="28"/>
        </w:rPr>
        <w:t xml:space="preserve"> Уполномоченный орган в срок не более чем тридцать дней со дня получения заявления, указанного в  пункте </w:t>
      </w:r>
      <w:r w:rsidRPr="009B33EE">
        <w:rPr>
          <w:rStyle w:val="ab"/>
          <w:rFonts w:ascii="Times New Roman" w:hAnsi="Times New Roman" w:cs="Times New Roman"/>
          <w:color w:val="auto"/>
          <w:sz w:val="28"/>
          <w:szCs w:val="28"/>
        </w:rPr>
        <w:t>4.16</w:t>
      </w:r>
      <w:r w:rsidRPr="009B33EE">
        <w:rPr>
          <w:rFonts w:ascii="Times New Roman" w:hAnsi="Times New Roman" w:cs="Times New Roman"/>
          <w:sz w:val="28"/>
          <w:szCs w:val="28"/>
        </w:rPr>
        <w:t>, обязан выполнить одно из следующих действий: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92631"/>
      <w:bookmarkEnd w:id="1"/>
      <w:r w:rsidRPr="009B33EE">
        <w:rPr>
          <w:rFonts w:ascii="Times New Roman" w:hAnsi="Times New Roman" w:cs="Times New Roman"/>
          <w:sz w:val="28"/>
          <w:szCs w:val="28"/>
        </w:rPr>
        <w:t>1) 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92632"/>
      <w:bookmarkEnd w:id="2"/>
      <w:r w:rsidRPr="009B33EE">
        <w:rPr>
          <w:rFonts w:ascii="Times New Roman" w:hAnsi="Times New Roman" w:cs="Times New Roman"/>
          <w:sz w:val="28"/>
          <w:szCs w:val="28"/>
        </w:rPr>
        <w:t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92633"/>
      <w:bookmarkEnd w:id="3"/>
      <w:r w:rsidRPr="009B33EE">
        <w:rPr>
          <w:rFonts w:ascii="Times New Roman" w:hAnsi="Times New Roman" w:cs="Times New Roman"/>
          <w:sz w:val="28"/>
          <w:szCs w:val="28"/>
        </w:rPr>
        <w:t xml:space="preserve">3) направить заявителю подписанные уполномоченным органом экземпляры проекта соглашения об установлении сервитута в случае, если указанное в </w:t>
      </w:r>
      <w:r w:rsidRPr="009B33EE">
        <w:rPr>
          <w:rStyle w:val="ab"/>
          <w:rFonts w:ascii="Times New Roman" w:hAnsi="Times New Roman" w:cs="Times New Roman"/>
          <w:color w:val="auto"/>
          <w:sz w:val="28"/>
          <w:szCs w:val="28"/>
        </w:rPr>
        <w:t>пункте 4.16</w:t>
      </w:r>
      <w:r w:rsidRPr="009B33EE">
        <w:rPr>
          <w:rFonts w:ascii="Times New Roman" w:hAnsi="Times New Roman" w:cs="Times New Roman"/>
          <w:sz w:val="28"/>
          <w:szCs w:val="28"/>
        </w:rPr>
        <w:t xml:space="preserve"> заявление предусматривает установление сервитута в отношении всего земельного участка, или в случае, предусмотренном </w:t>
      </w:r>
      <w:r w:rsidRPr="009B33EE">
        <w:rPr>
          <w:rStyle w:val="ab"/>
          <w:rFonts w:ascii="Times New Roman" w:hAnsi="Times New Roman" w:cs="Times New Roman"/>
          <w:color w:val="auto"/>
          <w:sz w:val="28"/>
          <w:szCs w:val="28"/>
        </w:rPr>
        <w:t>пунктом 4 статьи 39.25</w:t>
      </w:r>
      <w:r w:rsidRPr="009B33EE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92634"/>
      <w:bookmarkEnd w:id="4"/>
      <w:r w:rsidRPr="009B33EE">
        <w:rPr>
          <w:rFonts w:ascii="Times New Roman" w:hAnsi="Times New Roman" w:cs="Times New Roman"/>
          <w:sz w:val="28"/>
          <w:szCs w:val="28"/>
        </w:rPr>
        <w:t>4) принять решение об отказе в установлении сервитута и направить это решение заявителю с указанием оснований такого отказа.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9264"/>
      <w:bookmarkEnd w:id="5"/>
      <w:r w:rsidRPr="009B33EE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об отказе в установлении сервитута в следующих случаях: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92641"/>
      <w:bookmarkEnd w:id="6"/>
      <w:r w:rsidRPr="009B33EE">
        <w:rPr>
          <w:rFonts w:ascii="Times New Roman" w:hAnsi="Times New Roman" w:cs="Times New Roman"/>
          <w:sz w:val="28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9B33EE" w:rsidRP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92642"/>
      <w:bookmarkEnd w:id="7"/>
      <w:r w:rsidRPr="009B33EE">
        <w:rPr>
          <w:rFonts w:ascii="Times New Roman" w:hAnsi="Times New Roman" w:cs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B33EE" w:rsidRDefault="009B33EE" w:rsidP="009B33EE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92643"/>
      <w:bookmarkEnd w:id="8"/>
      <w:r w:rsidRPr="009B33EE">
        <w:rPr>
          <w:rFonts w:ascii="Times New Roman" w:hAnsi="Times New Roman" w:cs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proofErr w:type="gramStart"/>
      <w:r w:rsidRPr="009B3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9"/>
    <w:p w:rsidR="00EC3E83" w:rsidRDefault="00EC3E83" w:rsidP="009B33EE">
      <w:pPr>
        <w:pStyle w:val="a4"/>
        <w:numPr>
          <w:ilvl w:val="0"/>
          <w:numId w:val="9"/>
        </w:numPr>
        <w:spacing w:line="240" w:lineRule="auto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9B33E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EC3E83" w:rsidRDefault="00EC3E83" w:rsidP="009B33EE">
      <w:pPr>
        <w:pStyle w:val="a4"/>
        <w:numPr>
          <w:ilvl w:val="0"/>
          <w:numId w:val="9"/>
        </w:numPr>
        <w:spacing w:line="240" w:lineRule="auto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9B33EE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:rsidR="00EC3E83" w:rsidRPr="009B33EE" w:rsidRDefault="00EC3E83" w:rsidP="009B33EE">
      <w:pPr>
        <w:pStyle w:val="a4"/>
        <w:numPr>
          <w:ilvl w:val="0"/>
          <w:numId w:val="9"/>
        </w:numPr>
        <w:spacing w:line="240" w:lineRule="auto"/>
        <w:ind w:left="0" w:firstLine="8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3E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E83" w:rsidRPr="008C10CB" w:rsidRDefault="00EC3E83" w:rsidP="009B33EE">
      <w:pPr>
        <w:pStyle w:val="a4"/>
        <w:spacing w:line="240" w:lineRule="auto"/>
        <w:ind w:left="0" w:firstLine="822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EC3E8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D9" w:rsidRDefault="00053DD9" w:rsidP="00A75ECF">
      <w:pPr>
        <w:spacing w:after="0" w:line="240" w:lineRule="auto"/>
      </w:pPr>
      <w:r>
        <w:separator/>
      </w:r>
    </w:p>
  </w:endnote>
  <w:endnote w:type="continuationSeparator" w:id="0">
    <w:p w:rsidR="00053DD9" w:rsidRDefault="00053DD9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6C1D30">
        <w:pPr>
          <w:pStyle w:val="a9"/>
          <w:jc w:val="right"/>
        </w:pPr>
        <w:fldSimple w:instr=" PAGE   \* MERGEFORMAT ">
          <w:r w:rsidR="009B33EE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D9" w:rsidRDefault="00053DD9" w:rsidP="00A75ECF">
      <w:pPr>
        <w:spacing w:after="0" w:line="240" w:lineRule="auto"/>
      </w:pPr>
      <w:r>
        <w:separator/>
      </w:r>
    </w:p>
  </w:footnote>
  <w:footnote w:type="continuationSeparator" w:id="0">
    <w:p w:rsidR="00053DD9" w:rsidRDefault="00053DD9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FFD1CA6"/>
    <w:multiLevelType w:val="hybridMultilevel"/>
    <w:tmpl w:val="EC0C172C"/>
    <w:lvl w:ilvl="0" w:tplc="647207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A48DD"/>
    <w:multiLevelType w:val="multilevel"/>
    <w:tmpl w:val="6008A80E"/>
    <w:lvl w:ilvl="0">
      <w:start w:val="1"/>
      <w:numFmt w:val="decimal"/>
      <w:lvlText w:val="%1."/>
      <w:lvlJc w:val="left"/>
      <w:pPr>
        <w:ind w:left="825" w:hanging="4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</w:rPr>
    </w:lvl>
  </w:abstractNum>
  <w:abstractNum w:abstractNumId="6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7DC71DD6"/>
    <w:multiLevelType w:val="multilevel"/>
    <w:tmpl w:val="2FA05540"/>
    <w:lvl w:ilvl="0">
      <w:start w:val="1"/>
      <w:numFmt w:val="decimal"/>
      <w:lvlText w:val="%1."/>
      <w:lvlJc w:val="left"/>
      <w:pPr>
        <w:ind w:left="825" w:hanging="4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</w:rPr>
    </w:lvl>
  </w:abstractNum>
  <w:abstractNum w:abstractNumId="10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53DD9"/>
    <w:rsid w:val="00063D74"/>
    <w:rsid w:val="000B71FF"/>
    <w:rsid w:val="000E0DEC"/>
    <w:rsid w:val="00155FDB"/>
    <w:rsid w:val="00191ACC"/>
    <w:rsid w:val="001B26F8"/>
    <w:rsid w:val="001D60BB"/>
    <w:rsid w:val="001F2E01"/>
    <w:rsid w:val="00210F7E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4033"/>
    <w:rsid w:val="006B60E3"/>
    <w:rsid w:val="006C1D30"/>
    <w:rsid w:val="006C41AC"/>
    <w:rsid w:val="00711EAE"/>
    <w:rsid w:val="00716493"/>
    <w:rsid w:val="007255D6"/>
    <w:rsid w:val="00732082"/>
    <w:rsid w:val="00762885"/>
    <w:rsid w:val="00764CF8"/>
    <w:rsid w:val="00765FF6"/>
    <w:rsid w:val="007714CE"/>
    <w:rsid w:val="00781EA5"/>
    <w:rsid w:val="0078625F"/>
    <w:rsid w:val="007B019F"/>
    <w:rsid w:val="00810C4E"/>
    <w:rsid w:val="00816A9D"/>
    <w:rsid w:val="00843B42"/>
    <w:rsid w:val="008466EA"/>
    <w:rsid w:val="008C10CB"/>
    <w:rsid w:val="009313A5"/>
    <w:rsid w:val="009411F4"/>
    <w:rsid w:val="009514FC"/>
    <w:rsid w:val="00957A84"/>
    <w:rsid w:val="009B33EE"/>
    <w:rsid w:val="009B5D71"/>
    <w:rsid w:val="009D2D37"/>
    <w:rsid w:val="00A004B0"/>
    <w:rsid w:val="00A36D41"/>
    <w:rsid w:val="00A658F3"/>
    <w:rsid w:val="00A75ECF"/>
    <w:rsid w:val="00AC1DC8"/>
    <w:rsid w:val="00AE4A54"/>
    <w:rsid w:val="00AF4378"/>
    <w:rsid w:val="00B00D9E"/>
    <w:rsid w:val="00B14B6F"/>
    <w:rsid w:val="00B2157B"/>
    <w:rsid w:val="00BA0150"/>
    <w:rsid w:val="00C70E88"/>
    <w:rsid w:val="00C85258"/>
    <w:rsid w:val="00C923CF"/>
    <w:rsid w:val="00D108FB"/>
    <w:rsid w:val="00D31722"/>
    <w:rsid w:val="00D51051"/>
    <w:rsid w:val="00D9587C"/>
    <w:rsid w:val="00DF2E0F"/>
    <w:rsid w:val="00E20DC9"/>
    <w:rsid w:val="00E4179C"/>
    <w:rsid w:val="00E876D8"/>
    <w:rsid w:val="00EC3BB6"/>
    <w:rsid w:val="00EC3E83"/>
    <w:rsid w:val="00F03771"/>
    <w:rsid w:val="00F43F74"/>
    <w:rsid w:val="00F76808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Гипертекстовая ссылка"/>
    <w:uiPriority w:val="99"/>
    <w:rsid w:val="009B33EE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6</cp:revision>
  <cp:lastPrinted>2018-12-18T11:17:00Z</cp:lastPrinted>
  <dcterms:created xsi:type="dcterms:W3CDTF">2021-12-27T10:17:00Z</dcterms:created>
  <dcterms:modified xsi:type="dcterms:W3CDTF">2021-12-27T11:47:00Z</dcterms:modified>
</cp:coreProperties>
</file>