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FD" w:rsidRPr="00D768C8" w:rsidRDefault="00D768C8" w:rsidP="00E11852">
      <w:pPr>
        <w:autoSpaceDE w:val="0"/>
        <w:autoSpaceDN w:val="0"/>
        <w:adjustRightInd w:val="0"/>
        <w:spacing w:after="0" w:line="240" w:lineRule="auto"/>
        <w:jc w:val="center"/>
        <w:outlineLvl w:val="0"/>
        <w:rPr>
          <w:rFonts w:ascii="Times New Roman" w:hAnsi="Times New Roman"/>
          <w:b/>
          <w:bCs/>
          <w:color w:val="26282F"/>
          <w:sz w:val="28"/>
          <w:szCs w:val="28"/>
        </w:rPr>
      </w:pPr>
      <w:bookmarkStart w:id="0" w:name="_GoBack"/>
      <w:bookmarkEnd w:id="0"/>
      <w:r>
        <w:rPr>
          <w:rFonts w:ascii="Times New Roman" w:hAnsi="Times New Roman"/>
          <w:b/>
          <w:bCs/>
          <w:color w:val="26282F"/>
          <w:sz w:val="28"/>
          <w:szCs w:val="28"/>
        </w:rPr>
        <w:t xml:space="preserve">                                                                                            </w:t>
      </w:r>
      <w:r w:rsidRPr="00D768C8">
        <w:rPr>
          <w:rFonts w:ascii="Times New Roman" w:hAnsi="Times New Roman"/>
          <w:b/>
          <w:bCs/>
          <w:color w:val="26282F"/>
          <w:sz w:val="28"/>
          <w:szCs w:val="28"/>
        </w:rPr>
        <w:t>ПРОЕКТ</w:t>
      </w:r>
    </w:p>
    <w:p w:rsidR="00236CFD" w:rsidRPr="00D768C8"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11852">
      <w:pPr>
        <w:autoSpaceDE w:val="0"/>
        <w:autoSpaceDN w:val="0"/>
        <w:adjustRightInd w:val="0"/>
        <w:spacing w:after="0" w:line="240" w:lineRule="auto"/>
        <w:jc w:val="center"/>
        <w:outlineLvl w:val="0"/>
        <w:rPr>
          <w:rFonts w:ascii="Times New Roman" w:hAnsi="Times New Roman"/>
          <w:b/>
          <w:bCs/>
          <w:color w:val="26282F"/>
          <w:sz w:val="28"/>
          <w:szCs w:val="28"/>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C17C4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32"/>
          <w:szCs w:val="32"/>
        </w:rPr>
      </w:pPr>
      <w:r w:rsidRPr="00EA2FDE">
        <w:rPr>
          <w:rFonts w:ascii="Times New Roman" w:hAnsi="Times New Roman"/>
          <w:b/>
          <w:bCs/>
          <w:color w:val="26282F"/>
          <w:sz w:val="32"/>
          <w:szCs w:val="32"/>
        </w:rPr>
        <w:t>Программа к</w:t>
      </w:r>
      <w:r w:rsidR="00C17C4D" w:rsidRPr="00EA2FDE">
        <w:rPr>
          <w:rFonts w:ascii="Times New Roman" w:hAnsi="Times New Roman"/>
          <w:b/>
          <w:bCs/>
          <w:color w:val="26282F"/>
          <w:sz w:val="32"/>
          <w:szCs w:val="32"/>
        </w:rPr>
        <w:t xml:space="preserve">омплексного развития социальной инфраструктуры </w:t>
      </w:r>
      <w:r w:rsidR="00824250" w:rsidRPr="00EA2FDE">
        <w:rPr>
          <w:rFonts w:ascii="Times New Roman" w:hAnsi="Times New Roman"/>
          <w:b/>
          <w:bCs/>
          <w:color w:val="26282F"/>
          <w:sz w:val="32"/>
          <w:szCs w:val="32"/>
        </w:rPr>
        <w:t xml:space="preserve">в </w:t>
      </w:r>
      <w:r w:rsidRPr="00EA2FDE">
        <w:rPr>
          <w:rFonts w:ascii="Times New Roman" w:hAnsi="Times New Roman"/>
          <w:b/>
          <w:bCs/>
          <w:color w:val="26282F"/>
          <w:sz w:val="32"/>
          <w:szCs w:val="32"/>
        </w:rPr>
        <w:t xml:space="preserve">муниципальном образовании </w:t>
      </w:r>
      <w:r w:rsidR="00BF5D32" w:rsidRPr="00EA2FDE">
        <w:rPr>
          <w:rFonts w:ascii="Times New Roman" w:hAnsi="Times New Roman"/>
          <w:b/>
          <w:bCs/>
          <w:color w:val="26282F"/>
          <w:sz w:val="32"/>
          <w:szCs w:val="32"/>
        </w:rPr>
        <w:t>Клопицкое</w:t>
      </w:r>
      <w:r w:rsidRPr="00EA2FDE">
        <w:rPr>
          <w:rFonts w:ascii="Times New Roman" w:hAnsi="Times New Roman"/>
          <w:b/>
          <w:bCs/>
          <w:color w:val="26282F"/>
          <w:sz w:val="32"/>
          <w:szCs w:val="32"/>
        </w:rPr>
        <w:t xml:space="preserve"> сельское поселение </w:t>
      </w:r>
      <w:r w:rsidR="00BF5D32" w:rsidRPr="00EA2FDE">
        <w:rPr>
          <w:rFonts w:ascii="Times New Roman" w:hAnsi="Times New Roman"/>
          <w:b/>
          <w:bCs/>
          <w:color w:val="26282F"/>
          <w:sz w:val="32"/>
          <w:szCs w:val="32"/>
        </w:rPr>
        <w:t>Волосовского</w:t>
      </w:r>
      <w:r w:rsidRPr="00EA2FDE">
        <w:rPr>
          <w:rFonts w:ascii="Times New Roman" w:hAnsi="Times New Roman"/>
          <w:b/>
          <w:bCs/>
          <w:color w:val="26282F"/>
          <w:sz w:val="32"/>
          <w:szCs w:val="32"/>
        </w:rPr>
        <w:t xml:space="preserve"> муниципального района</w:t>
      </w:r>
      <w:r w:rsidR="00704633" w:rsidRPr="00EA2FDE">
        <w:rPr>
          <w:rFonts w:ascii="Times New Roman" w:hAnsi="Times New Roman"/>
          <w:b/>
          <w:bCs/>
          <w:color w:val="26282F"/>
          <w:sz w:val="32"/>
          <w:szCs w:val="32"/>
        </w:rPr>
        <w:t xml:space="preserve"> Ленинградской области</w:t>
      </w: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EA2FDE" w:rsidRPr="00EA2FDE" w:rsidRDefault="00EA2FDE"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EA2FDE" w:rsidRPr="00EA2FDE" w:rsidRDefault="00EA2FDE"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EA2FDE" w:rsidRPr="00EA2FDE" w:rsidRDefault="00EA2FDE"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EA2FDE" w:rsidRPr="00EA2FDE" w:rsidRDefault="00EA2FDE"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EA2FDE" w:rsidRPr="00EA2FDE" w:rsidRDefault="00EA2FDE"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EA2FDE" w:rsidRPr="00EA2FDE" w:rsidRDefault="00EA2FDE"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
          <w:bCs/>
          <w:color w:val="26282F"/>
          <w:sz w:val="24"/>
          <w:szCs w:val="24"/>
        </w:rPr>
      </w:pPr>
    </w:p>
    <w:p w:rsidR="00236CFD" w:rsidRPr="00EA2FDE" w:rsidRDefault="00236CFD" w:rsidP="00EA2FDE">
      <w:pPr>
        <w:autoSpaceDE w:val="0"/>
        <w:autoSpaceDN w:val="0"/>
        <w:adjustRightInd w:val="0"/>
        <w:spacing w:after="0" w:line="240" w:lineRule="auto"/>
        <w:jc w:val="center"/>
        <w:outlineLvl w:val="0"/>
        <w:rPr>
          <w:rFonts w:ascii="Times New Roman" w:hAnsi="Times New Roman"/>
          <w:bCs/>
          <w:color w:val="26282F"/>
          <w:sz w:val="24"/>
          <w:szCs w:val="24"/>
        </w:rPr>
      </w:pPr>
      <w:r w:rsidRPr="00EA2FDE">
        <w:rPr>
          <w:rFonts w:ascii="Times New Roman" w:hAnsi="Times New Roman"/>
          <w:bCs/>
          <w:color w:val="26282F"/>
          <w:sz w:val="24"/>
          <w:szCs w:val="24"/>
        </w:rPr>
        <w:t>201</w:t>
      </w:r>
      <w:r w:rsidR="00AB3744" w:rsidRPr="00EA2FDE">
        <w:rPr>
          <w:rFonts w:ascii="Times New Roman" w:hAnsi="Times New Roman"/>
          <w:bCs/>
          <w:color w:val="26282F"/>
          <w:sz w:val="24"/>
          <w:szCs w:val="24"/>
        </w:rPr>
        <w:t>7</w:t>
      </w:r>
      <w:r w:rsidRPr="00EA2FDE">
        <w:rPr>
          <w:rFonts w:ascii="Times New Roman" w:hAnsi="Times New Roman"/>
          <w:bCs/>
          <w:color w:val="26282F"/>
          <w:sz w:val="24"/>
          <w:szCs w:val="24"/>
        </w:rPr>
        <w:t xml:space="preserve"> год</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p>
    <w:p w:rsidR="00470749" w:rsidRPr="00EA2FDE" w:rsidRDefault="00470749" w:rsidP="00EA2FDE">
      <w:pPr>
        <w:autoSpaceDE w:val="0"/>
        <w:autoSpaceDN w:val="0"/>
        <w:adjustRightInd w:val="0"/>
        <w:spacing w:after="0" w:line="240" w:lineRule="auto"/>
        <w:ind w:firstLine="720"/>
        <w:jc w:val="both"/>
        <w:rPr>
          <w:rFonts w:ascii="Times New Roman" w:hAnsi="Times New Roman"/>
          <w:sz w:val="24"/>
          <w:szCs w:val="24"/>
        </w:rPr>
      </w:pPr>
    </w:p>
    <w:p w:rsidR="00470749" w:rsidRPr="00EA2FDE" w:rsidRDefault="00470749" w:rsidP="00EA2FDE">
      <w:pPr>
        <w:autoSpaceDE w:val="0"/>
        <w:autoSpaceDN w:val="0"/>
        <w:adjustRightInd w:val="0"/>
        <w:spacing w:after="0" w:line="240" w:lineRule="auto"/>
        <w:ind w:firstLine="720"/>
        <w:jc w:val="both"/>
        <w:rPr>
          <w:rFonts w:ascii="Times New Roman" w:hAnsi="Times New Roman"/>
          <w:sz w:val="24"/>
          <w:szCs w:val="24"/>
        </w:rPr>
      </w:pPr>
    </w:p>
    <w:p w:rsidR="00567F9F" w:rsidRPr="00EA2FDE" w:rsidRDefault="00C17C4D" w:rsidP="00EA2FDE">
      <w:pPr>
        <w:autoSpaceDE w:val="0"/>
        <w:autoSpaceDN w:val="0"/>
        <w:adjustRightInd w:val="0"/>
        <w:spacing w:after="0" w:line="240" w:lineRule="auto"/>
        <w:jc w:val="center"/>
        <w:outlineLvl w:val="0"/>
        <w:rPr>
          <w:rFonts w:ascii="Times New Roman" w:hAnsi="Times New Roman"/>
          <w:bCs/>
          <w:color w:val="26282F"/>
          <w:sz w:val="24"/>
          <w:szCs w:val="24"/>
        </w:rPr>
      </w:pPr>
      <w:bookmarkStart w:id="1" w:name="sub_100"/>
      <w:r w:rsidRPr="00EA2FDE">
        <w:rPr>
          <w:rFonts w:ascii="Times New Roman" w:hAnsi="Times New Roman"/>
          <w:bCs/>
          <w:color w:val="26282F"/>
          <w:sz w:val="24"/>
          <w:szCs w:val="24"/>
        </w:rPr>
        <w:lastRenderedPageBreak/>
        <w:t xml:space="preserve">Паспорт </w:t>
      </w:r>
      <w:r w:rsidR="00567F9F" w:rsidRPr="00EA2FDE">
        <w:rPr>
          <w:rFonts w:ascii="Times New Roman" w:hAnsi="Times New Roman"/>
          <w:bCs/>
          <w:color w:val="26282F"/>
          <w:sz w:val="24"/>
          <w:szCs w:val="24"/>
        </w:rPr>
        <w:t>программы к</w:t>
      </w:r>
      <w:r w:rsidRPr="00EA2FDE">
        <w:rPr>
          <w:rFonts w:ascii="Times New Roman" w:hAnsi="Times New Roman"/>
          <w:bCs/>
          <w:color w:val="26282F"/>
          <w:sz w:val="24"/>
          <w:szCs w:val="24"/>
        </w:rPr>
        <w:t xml:space="preserve">омплексного развития социальной инфраструктуры </w:t>
      </w:r>
      <w:bookmarkEnd w:id="1"/>
      <w:r w:rsidR="00567F9F" w:rsidRPr="00EA2FDE">
        <w:rPr>
          <w:rFonts w:ascii="Times New Roman" w:hAnsi="Times New Roman"/>
          <w:bCs/>
          <w:color w:val="26282F"/>
          <w:sz w:val="24"/>
          <w:szCs w:val="24"/>
        </w:rPr>
        <w:t xml:space="preserve">в муниципальном образовании </w:t>
      </w:r>
      <w:r w:rsidR="00BF5D32" w:rsidRPr="00EA2FDE">
        <w:rPr>
          <w:rFonts w:ascii="Times New Roman" w:hAnsi="Times New Roman"/>
          <w:bCs/>
          <w:color w:val="26282F"/>
          <w:sz w:val="24"/>
          <w:szCs w:val="24"/>
        </w:rPr>
        <w:t>Клопицкое</w:t>
      </w:r>
      <w:r w:rsidR="00567F9F" w:rsidRPr="00EA2FDE">
        <w:rPr>
          <w:rFonts w:ascii="Times New Roman" w:hAnsi="Times New Roman"/>
          <w:bCs/>
          <w:color w:val="26282F"/>
          <w:sz w:val="24"/>
          <w:szCs w:val="24"/>
        </w:rPr>
        <w:t xml:space="preserve"> сельское поселение </w:t>
      </w:r>
      <w:r w:rsidR="00BF5D32" w:rsidRPr="00EA2FDE">
        <w:rPr>
          <w:rFonts w:ascii="Times New Roman" w:hAnsi="Times New Roman"/>
          <w:bCs/>
          <w:color w:val="26282F"/>
          <w:sz w:val="24"/>
          <w:szCs w:val="24"/>
        </w:rPr>
        <w:t>Волосовского</w:t>
      </w:r>
      <w:r w:rsidR="00567F9F" w:rsidRPr="00EA2FDE">
        <w:rPr>
          <w:rFonts w:ascii="Times New Roman" w:hAnsi="Times New Roman"/>
          <w:bCs/>
          <w:color w:val="26282F"/>
          <w:sz w:val="24"/>
          <w:szCs w:val="24"/>
        </w:rPr>
        <w:t xml:space="preserve"> муниципально</w:t>
      </w:r>
      <w:r w:rsidR="000D2E99" w:rsidRPr="00EA2FDE">
        <w:rPr>
          <w:rFonts w:ascii="Times New Roman" w:hAnsi="Times New Roman"/>
          <w:bCs/>
          <w:color w:val="26282F"/>
          <w:sz w:val="24"/>
          <w:szCs w:val="24"/>
        </w:rPr>
        <w:t>го района Ленинградской области</w:t>
      </w:r>
    </w:p>
    <w:p w:rsidR="00C17C4D" w:rsidRPr="00EA2FDE" w:rsidRDefault="00C17C4D" w:rsidP="00EA2FDE">
      <w:pPr>
        <w:autoSpaceDE w:val="0"/>
        <w:autoSpaceDN w:val="0"/>
        <w:adjustRightInd w:val="0"/>
        <w:spacing w:after="0" w:line="240" w:lineRule="auto"/>
        <w:outlineLvl w:val="0"/>
        <w:rPr>
          <w:rFonts w:ascii="Times New Roman" w:hAnsi="Times New Roman"/>
          <w:b/>
          <w:bCs/>
          <w:color w:val="26282F"/>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6498"/>
      </w:tblGrid>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AD5479"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Наименование программы</w:t>
            </w:r>
          </w:p>
        </w:tc>
        <w:tc>
          <w:tcPr>
            <w:tcW w:w="6498" w:type="dxa"/>
            <w:tcBorders>
              <w:top w:val="single" w:sz="4" w:space="0" w:color="auto"/>
              <w:left w:val="single" w:sz="4" w:space="0" w:color="auto"/>
              <w:bottom w:val="single" w:sz="4" w:space="0" w:color="auto"/>
            </w:tcBorders>
          </w:tcPr>
          <w:p w:rsidR="00AD5479" w:rsidRPr="00EA2FDE" w:rsidRDefault="00AD5479"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Комплексное разви</w:t>
            </w:r>
            <w:r w:rsidR="00D14B92" w:rsidRPr="00EA2FDE">
              <w:rPr>
                <w:rFonts w:ascii="Times New Roman" w:hAnsi="Times New Roman"/>
                <w:sz w:val="24"/>
                <w:szCs w:val="24"/>
              </w:rPr>
              <w:t>тие социальной инфраструктуры в </w:t>
            </w:r>
            <w:r w:rsidRPr="00EA2FDE">
              <w:rPr>
                <w:rFonts w:ascii="Times New Roman" w:hAnsi="Times New Roman"/>
                <w:sz w:val="24"/>
                <w:szCs w:val="24"/>
              </w:rPr>
              <w:t xml:space="preserve">муниципальном образовании </w:t>
            </w:r>
            <w:r w:rsidR="00BF5D32" w:rsidRPr="00EA2FDE">
              <w:rPr>
                <w:rFonts w:ascii="Times New Roman" w:hAnsi="Times New Roman"/>
                <w:sz w:val="24"/>
                <w:szCs w:val="24"/>
              </w:rPr>
              <w:t>Клопицкое</w:t>
            </w:r>
            <w:r w:rsidRPr="00EA2FDE">
              <w:rPr>
                <w:rFonts w:ascii="Times New Roman" w:hAnsi="Times New Roman"/>
                <w:sz w:val="24"/>
                <w:szCs w:val="24"/>
              </w:rPr>
              <w:t xml:space="preserve"> сельское поселение </w:t>
            </w:r>
            <w:r w:rsidR="00BF5D32" w:rsidRPr="00EA2FDE">
              <w:rPr>
                <w:rFonts w:ascii="Times New Roman" w:hAnsi="Times New Roman"/>
                <w:sz w:val="24"/>
                <w:szCs w:val="24"/>
              </w:rPr>
              <w:t>Волосовского</w:t>
            </w:r>
            <w:r w:rsidRPr="00EA2FDE">
              <w:rPr>
                <w:rFonts w:ascii="Times New Roman" w:hAnsi="Times New Roman"/>
                <w:sz w:val="24"/>
                <w:szCs w:val="24"/>
              </w:rPr>
              <w:t xml:space="preserve"> муниципально</w:t>
            </w:r>
            <w:r w:rsidR="006B223A" w:rsidRPr="00EA2FDE">
              <w:rPr>
                <w:rFonts w:ascii="Times New Roman" w:hAnsi="Times New Roman"/>
                <w:sz w:val="24"/>
                <w:szCs w:val="24"/>
              </w:rPr>
              <w:t>го района Ленинградской области</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AD5479"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Основание для разработки программы</w:t>
            </w:r>
          </w:p>
        </w:tc>
        <w:tc>
          <w:tcPr>
            <w:tcW w:w="6498" w:type="dxa"/>
            <w:tcBorders>
              <w:top w:val="single" w:sz="4" w:space="0" w:color="auto"/>
              <w:left w:val="single" w:sz="4" w:space="0" w:color="auto"/>
              <w:bottom w:val="single" w:sz="4" w:space="0" w:color="auto"/>
            </w:tcBorders>
          </w:tcPr>
          <w:p w:rsidR="001A408C" w:rsidRPr="00EA2FDE" w:rsidRDefault="001A408C" w:rsidP="00EA2FDE">
            <w:pPr>
              <w:pStyle w:val="a5"/>
              <w:rPr>
                <w:rFonts w:ascii="Times New Roman" w:hAnsi="Times New Roman" w:cs="Times New Roman"/>
              </w:rPr>
            </w:pPr>
            <w:r w:rsidRPr="00EA2FDE">
              <w:rPr>
                <w:rFonts w:ascii="Times New Roman" w:hAnsi="Times New Roman" w:cs="Times New Roman"/>
              </w:rPr>
              <w:t>- Градостроительный кодекс Российской Федерации;</w:t>
            </w:r>
          </w:p>
          <w:p w:rsidR="001A408C" w:rsidRPr="00EA2FDE" w:rsidRDefault="00AD5479" w:rsidP="00EA2FDE">
            <w:pPr>
              <w:pStyle w:val="a5"/>
              <w:rPr>
                <w:rFonts w:ascii="Times New Roman" w:hAnsi="Times New Roman" w:cs="Times New Roman"/>
              </w:rPr>
            </w:pPr>
            <w:r w:rsidRPr="00EA2FDE">
              <w:rPr>
                <w:rFonts w:ascii="Times New Roman" w:hAnsi="Times New Roman" w:cs="Times New Roman"/>
              </w:rPr>
              <w:t>- Федеральный закон от 29.12. 2014 №456-ФЗ «О внесении изменений в Градостроительный кодекс Российской Федерации и отдельные законодател</w:t>
            </w:r>
            <w:r w:rsidR="001A408C" w:rsidRPr="00EA2FDE">
              <w:rPr>
                <w:rFonts w:ascii="Times New Roman" w:hAnsi="Times New Roman" w:cs="Times New Roman"/>
              </w:rPr>
              <w:t>ьные акты Российской Федерации»;</w:t>
            </w:r>
          </w:p>
          <w:p w:rsidR="001A408C" w:rsidRPr="00EA2FDE" w:rsidRDefault="001A408C" w:rsidP="00EA2FDE">
            <w:pPr>
              <w:pStyle w:val="a5"/>
              <w:rPr>
                <w:rFonts w:ascii="Times New Roman" w:hAnsi="Times New Roman" w:cs="Times New Roman"/>
              </w:rPr>
            </w:pPr>
            <w:r w:rsidRPr="00EA2FDE">
              <w:rPr>
                <w:rFonts w:ascii="Times New Roman" w:hAnsi="Times New Roman" w:cs="Times New Roman"/>
              </w:rPr>
              <w:t>- Федеральный закон от 06.10.2003 №131-ФЗ «</w:t>
            </w:r>
            <w:r w:rsidR="00CD057B" w:rsidRPr="00EA2FDE">
              <w:rPr>
                <w:rFonts w:ascii="Times New Roman" w:hAnsi="Times New Roman" w:cs="Times New Roman"/>
              </w:rPr>
              <w:t>Об общих принципах органи</w:t>
            </w:r>
            <w:r w:rsidR="00FC1D95" w:rsidRPr="00EA2FDE">
              <w:rPr>
                <w:rFonts w:ascii="Times New Roman" w:hAnsi="Times New Roman" w:cs="Times New Roman"/>
              </w:rPr>
              <w:t>зации местного самоуправления в </w:t>
            </w:r>
            <w:r w:rsidR="00CD057B" w:rsidRPr="00EA2FDE">
              <w:rPr>
                <w:rFonts w:ascii="Times New Roman" w:hAnsi="Times New Roman" w:cs="Times New Roman"/>
              </w:rPr>
              <w:t>Российской Федерации»;</w:t>
            </w:r>
          </w:p>
          <w:p w:rsidR="00FC1D95" w:rsidRPr="00EA2FDE" w:rsidRDefault="00FC1D95" w:rsidP="00EA2FDE">
            <w:pPr>
              <w:spacing w:after="0" w:line="240" w:lineRule="auto"/>
              <w:jc w:val="both"/>
              <w:rPr>
                <w:rFonts w:ascii="Times New Roman" w:hAnsi="Times New Roman"/>
                <w:sz w:val="24"/>
                <w:szCs w:val="24"/>
              </w:rPr>
            </w:pPr>
            <w:r w:rsidRPr="00EA2FDE">
              <w:rPr>
                <w:rFonts w:ascii="Times New Roman" w:hAnsi="Times New Roman"/>
                <w:sz w:val="24"/>
                <w:szCs w:val="24"/>
              </w:rPr>
              <w:t>- </w:t>
            </w:r>
            <w:hyperlink r:id="rId8" w:history="1">
              <w:r w:rsidRPr="00EA2FDE">
                <w:rPr>
                  <w:rStyle w:val="a4"/>
                  <w:rFonts w:ascii="Times New Roman" w:hAnsi="Times New Roman"/>
                  <w:color w:val="auto"/>
                  <w:sz w:val="24"/>
                  <w:szCs w:val="24"/>
                </w:rPr>
                <w:t>Постановление</w:t>
              </w:r>
            </w:hyperlink>
            <w:r w:rsidRPr="00EA2FDE">
              <w:rPr>
                <w:rFonts w:ascii="Times New Roman" w:hAnsi="Times New Roman"/>
                <w:sz w:val="24"/>
                <w:szCs w:val="24"/>
              </w:rPr>
              <w:t xml:space="preserve"> Правительства Российской Федерац</w:t>
            </w:r>
            <w:r w:rsidR="0013077F" w:rsidRPr="00EA2FDE">
              <w:rPr>
                <w:rFonts w:ascii="Times New Roman" w:hAnsi="Times New Roman"/>
                <w:sz w:val="24"/>
                <w:szCs w:val="24"/>
              </w:rPr>
              <w:t>ии от 1 </w:t>
            </w:r>
            <w:r w:rsidR="005112C2" w:rsidRPr="00EA2FDE">
              <w:rPr>
                <w:rFonts w:ascii="Times New Roman" w:hAnsi="Times New Roman"/>
                <w:sz w:val="24"/>
                <w:szCs w:val="24"/>
              </w:rPr>
              <w:t xml:space="preserve">октября 2015 г. № 1050 </w:t>
            </w:r>
            <w:r w:rsidR="0013077F" w:rsidRPr="00EA2FDE">
              <w:rPr>
                <w:rFonts w:ascii="Times New Roman" w:hAnsi="Times New Roman"/>
                <w:sz w:val="24"/>
                <w:szCs w:val="24"/>
              </w:rPr>
              <w:t>«Об утверждении требований к </w:t>
            </w:r>
            <w:r w:rsidRPr="00EA2FDE">
              <w:rPr>
                <w:rFonts w:ascii="Times New Roman" w:hAnsi="Times New Roman"/>
                <w:sz w:val="24"/>
                <w:szCs w:val="24"/>
              </w:rPr>
              <w:t>программам комплексного развития социальной инфраструктуры поселений, городских округов»;</w:t>
            </w:r>
          </w:p>
          <w:p w:rsidR="00AD5479" w:rsidRPr="00EA2FDE" w:rsidRDefault="00AD5479" w:rsidP="00EA2FDE">
            <w:pPr>
              <w:spacing w:after="0" w:line="240" w:lineRule="auto"/>
              <w:jc w:val="both"/>
              <w:rPr>
                <w:rFonts w:ascii="Times New Roman" w:hAnsi="Times New Roman"/>
                <w:sz w:val="24"/>
                <w:szCs w:val="24"/>
              </w:rPr>
            </w:pPr>
            <w:r w:rsidRPr="00EA2FDE">
              <w:rPr>
                <w:rFonts w:ascii="Times New Roman" w:hAnsi="Times New Roman"/>
                <w:sz w:val="24"/>
                <w:szCs w:val="24"/>
              </w:rPr>
              <w:t xml:space="preserve">- Генеральный план </w:t>
            </w:r>
            <w:r w:rsidR="00AB3744" w:rsidRPr="00EA2FDE">
              <w:rPr>
                <w:rFonts w:ascii="Times New Roman" w:hAnsi="Times New Roman"/>
                <w:sz w:val="24"/>
                <w:szCs w:val="24"/>
              </w:rPr>
              <w:t>Клопицкого</w:t>
            </w:r>
            <w:r w:rsidRPr="00EA2FDE">
              <w:rPr>
                <w:rFonts w:ascii="Times New Roman" w:hAnsi="Times New Roman"/>
                <w:sz w:val="24"/>
                <w:szCs w:val="24"/>
              </w:rPr>
              <w:t xml:space="preserve"> сельского поселения;</w:t>
            </w:r>
          </w:p>
          <w:p w:rsidR="0013077F" w:rsidRPr="00EA2FDE" w:rsidRDefault="0013077F" w:rsidP="00EA2FDE">
            <w:pPr>
              <w:spacing w:after="0" w:line="240" w:lineRule="auto"/>
              <w:jc w:val="both"/>
              <w:rPr>
                <w:rFonts w:ascii="Times New Roman" w:hAnsi="Times New Roman"/>
                <w:sz w:val="24"/>
                <w:szCs w:val="24"/>
              </w:rPr>
            </w:pPr>
            <w:r w:rsidRPr="00EA2FDE">
              <w:rPr>
                <w:rFonts w:ascii="Times New Roman" w:hAnsi="Times New Roman"/>
                <w:sz w:val="24"/>
                <w:szCs w:val="24"/>
              </w:rPr>
              <w:t xml:space="preserve">- Постановление администрации от 10.11.2016 №378 «О разработке программы комплексного развития социальной инфраструктуры в муниципальном образовании </w:t>
            </w:r>
            <w:r w:rsidR="00BF5D32" w:rsidRPr="00EA2FDE">
              <w:rPr>
                <w:rFonts w:ascii="Times New Roman" w:hAnsi="Times New Roman"/>
                <w:sz w:val="24"/>
                <w:szCs w:val="24"/>
              </w:rPr>
              <w:t>Клопицкое</w:t>
            </w:r>
            <w:r w:rsidRPr="00EA2FDE">
              <w:rPr>
                <w:rFonts w:ascii="Times New Roman" w:hAnsi="Times New Roman"/>
                <w:sz w:val="24"/>
                <w:szCs w:val="24"/>
              </w:rPr>
              <w:t xml:space="preserve"> сельское поселение </w:t>
            </w:r>
            <w:r w:rsidR="00BF5D32" w:rsidRPr="00EA2FDE">
              <w:rPr>
                <w:rFonts w:ascii="Times New Roman" w:hAnsi="Times New Roman"/>
                <w:sz w:val="24"/>
                <w:szCs w:val="24"/>
              </w:rPr>
              <w:t>Волосовского</w:t>
            </w:r>
            <w:r w:rsidRPr="00EA2FDE">
              <w:rPr>
                <w:rFonts w:ascii="Times New Roman" w:hAnsi="Times New Roman"/>
                <w:sz w:val="24"/>
                <w:szCs w:val="24"/>
              </w:rPr>
              <w:t xml:space="preserve"> муниципального района Ленинградской области;</w:t>
            </w:r>
          </w:p>
          <w:p w:rsidR="00AD5479" w:rsidRPr="00EA2FDE" w:rsidRDefault="00BD73A7"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lang w:val="en-US"/>
              </w:rPr>
              <w:t>- </w:t>
            </w:r>
            <w:r w:rsidR="00FC1D95" w:rsidRPr="00EA2FDE">
              <w:rPr>
                <w:rFonts w:ascii="Times New Roman" w:hAnsi="Times New Roman"/>
                <w:sz w:val="24"/>
                <w:szCs w:val="24"/>
              </w:rPr>
              <w:t xml:space="preserve">Устав </w:t>
            </w:r>
            <w:r w:rsidR="00AB3744" w:rsidRPr="00EA2FDE">
              <w:rPr>
                <w:rFonts w:ascii="Times New Roman" w:hAnsi="Times New Roman"/>
                <w:sz w:val="24"/>
                <w:szCs w:val="24"/>
              </w:rPr>
              <w:t>Клопицкого</w:t>
            </w:r>
            <w:r w:rsidR="00FC1D95" w:rsidRPr="00EA2FDE">
              <w:rPr>
                <w:rFonts w:ascii="Times New Roman" w:hAnsi="Times New Roman"/>
                <w:sz w:val="24"/>
                <w:szCs w:val="24"/>
              </w:rPr>
              <w:t xml:space="preserve"> сельского поселения</w:t>
            </w:r>
            <w:r w:rsidR="005112C2" w:rsidRPr="00EA2FDE">
              <w:rPr>
                <w:rFonts w:ascii="Times New Roman" w:hAnsi="Times New Roman"/>
                <w:sz w:val="24"/>
                <w:szCs w:val="24"/>
              </w:rPr>
              <w:t>.</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AD5479"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Заказчик программы</w:t>
            </w:r>
          </w:p>
          <w:p w:rsidR="0013077F" w:rsidRPr="00EA2FDE" w:rsidRDefault="0013077F"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Разработчик программы</w:t>
            </w:r>
          </w:p>
        </w:tc>
        <w:tc>
          <w:tcPr>
            <w:tcW w:w="6498" w:type="dxa"/>
            <w:tcBorders>
              <w:top w:val="single" w:sz="4" w:space="0" w:color="auto"/>
              <w:left w:val="single" w:sz="4" w:space="0" w:color="auto"/>
              <w:bottom w:val="single" w:sz="4" w:space="0" w:color="auto"/>
            </w:tcBorders>
          </w:tcPr>
          <w:p w:rsidR="00AD5479" w:rsidRPr="00EA2FDE" w:rsidRDefault="00AD5479"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xml:space="preserve">Администрация </w:t>
            </w:r>
            <w:r w:rsidR="00AB3744" w:rsidRPr="00EA2FDE">
              <w:rPr>
                <w:rFonts w:ascii="Times New Roman" w:hAnsi="Times New Roman"/>
                <w:sz w:val="24"/>
                <w:szCs w:val="24"/>
              </w:rPr>
              <w:t>Клопицкого</w:t>
            </w:r>
            <w:r w:rsidRPr="00EA2FDE">
              <w:rPr>
                <w:rFonts w:ascii="Times New Roman" w:hAnsi="Times New Roman"/>
                <w:sz w:val="24"/>
                <w:szCs w:val="24"/>
              </w:rPr>
              <w:t xml:space="preserve"> сельского поселения </w:t>
            </w:r>
            <w:r w:rsidR="00BF5D32" w:rsidRPr="00EA2FDE">
              <w:rPr>
                <w:rFonts w:ascii="Times New Roman" w:hAnsi="Times New Roman"/>
                <w:sz w:val="24"/>
                <w:szCs w:val="24"/>
              </w:rPr>
              <w:t>Волосовского</w:t>
            </w:r>
            <w:r w:rsidRPr="00EA2FDE">
              <w:rPr>
                <w:rFonts w:ascii="Times New Roman" w:hAnsi="Times New Roman"/>
                <w:sz w:val="24"/>
                <w:szCs w:val="24"/>
              </w:rPr>
              <w:t xml:space="preserve"> муниципального района Ленинградской области</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4C16C4"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Юридический адрес</w:t>
            </w:r>
          </w:p>
        </w:tc>
        <w:tc>
          <w:tcPr>
            <w:tcW w:w="6498" w:type="dxa"/>
            <w:tcBorders>
              <w:top w:val="single" w:sz="4" w:space="0" w:color="auto"/>
              <w:left w:val="single" w:sz="4" w:space="0" w:color="auto"/>
              <w:bottom w:val="single" w:sz="4" w:space="0" w:color="auto"/>
            </w:tcBorders>
          </w:tcPr>
          <w:p w:rsidR="0013077F" w:rsidRPr="00EA2FDE" w:rsidRDefault="0013077F"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188</w:t>
            </w:r>
            <w:r w:rsidR="00AB3744" w:rsidRPr="00EA2FDE">
              <w:rPr>
                <w:rFonts w:ascii="Times New Roman" w:hAnsi="Times New Roman"/>
                <w:sz w:val="24"/>
                <w:szCs w:val="24"/>
              </w:rPr>
              <w:t>421</w:t>
            </w:r>
            <w:r w:rsidRPr="00EA2FDE">
              <w:rPr>
                <w:rFonts w:ascii="Times New Roman" w:hAnsi="Times New Roman"/>
                <w:sz w:val="24"/>
                <w:szCs w:val="24"/>
              </w:rPr>
              <w:t xml:space="preserve">, Ленинградская область, </w:t>
            </w:r>
            <w:r w:rsidR="00AB3744" w:rsidRPr="00EA2FDE">
              <w:rPr>
                <w:rFonts w:ascii="Times New Roman" w:hAnsi="Times New Roman"/>
                <w:sz w:val="24"/>
                <w:szCs w:val="24"/>
              </w:rPr>
              <w:t>Волосовский</w:t>
            </w:r>
            <w:r w:rsidRPr="00EA2FDE">
              <w:rPr>
                <w:rFonts w:ascii="Times New Roman" w:hAnsi="Times New Roman"/>
                <w:sz w:val="24"/>
                <w:szCs w:val="24"/>
              </w:rPr>
              <w:t xml:space="preserve"> район, д. </w:t>
            </w:r>
            <w:r w:rsidR="00AB3744" w:rsidRPr="00EA2FDE">
              <w:rPr>
                <w:rFonts w:ascii="Times New Roman" w:hAnsi="Times New Roman"/>
                <w:sz w:val="24"/>
                <w:szCs w:val="24"/>
              </w:rPr>
              <w:t>Клопицы</w:t>
            </w:r>
          </w:p>
        </w:tc>
      </w:tr>
      <w:tr w:rsidR="004C16C4" w:rsidRPr="00EA2FDE" w:rsidTr="00AD5479">
        <w:tc>
          <w:tcPr>
            <w:tcW w:w="3708" w:type="dxa"/>
            <w:tcBorders>
              <w:top w:val="single" w:sz="4" w:space="0" w:color="auto"/>
              <w:bottom w:val="single" w:sz="4" w:space="0" w:color="auto"/>
              <w:right w:val="single" w:sz="4" w:space="0" w:color="auto"/>
            </w:tcBorders>
          </w:tcPr>
          <w:p w:rsidR="004C16C4" w:rsidRPr="00EA2FDE" w:rsidRDefault="004C16C4"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Фактический адрес</w:t>
            </w:r>
          </w:p>
        </w:tc>
        <w:tc>
          <w:tcPr>
            <w:tcW w:w="6498" w:type="dxa"/>
            <w:tcBorders>
              <w:top w:val="single" w:sz="4" w:space="0" w:color="auto"/>
              <w:left w:val="single" w:sz="4" w:space="0" w:color="auto"/>
              <w:bottom w:val="single" w:sz="4" w:space="0" w:color="auto"/>
            </w:tcBorders>
          </w:tcPr>
          <w:p w:rsidR="004C16C4" w:rsidRPr="00EA2FDE" w:rsidRDefault="00AB3744"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188421, Ленинградская область, Волосовский район, д. Клопицы</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4D440F"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Цели</w:t>
            </w:r>
            <w:r w:rsidR="00AD5479" w:rsidRPr="00EA2FDE">
              <w:rPr>
                <w:rFonts w:ascii="Times New Roman" w:hAnsi="Times New Roman"/>
                <w:sz w:val="24"/>
                <w:szCs w:val="24"/>
              </w:rPr>
              <w:t xml:space="preserve"> программы</w:t>
            </w:r>
          </w:p>
        </w:tc>
        <w:tc>
          <w:tcPr>
            <w:tcW w:w="6498" w:type="dxa"/>
            <w:tcBorders>
              <w:top w:val="single" w:sz="4" w:space="0" w:color="auto"/>
              <w:left w:val="single" w:sz="4" w:space="0" w:color="auto"/>
              <w:bottom w:val="single" w:sz="4" w:space="0" w:color="auto"/>
            </w:tcBorders>
          </w:tcPr>
          <w:p w:rsidR="00AD5479" w:rsidRPr="00EA2FDE" w:rsidRDefault="004D440F"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Цели</w:t>
            </w:r>
            <w:r w:rsidR="00AD5479" w:rsidRPr="00EA2FDE">
              <w:rPr>
                <w:rFonts w:ascii="Times New Roman" w:hAnsi="Times New Roman"/>
                <w:sz w:val="24"/>
                <w:szCs w:val="24"/>
              </w:rPr>
              <w:t>:</w:t>
            </w:r>
          </w:p>
          <w:p w:rsidR="00AD5479" w:rsidRPr="00EA2FDE" w:rsidRDefault="004D440F"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р</w:t>
            </w:r>
            <w:r w:rsidR="00AD5479" w:rsidRPr="00EA2FDE">
              <w:rPr>
                <w:rFonts w:ascii="Times New Roman" w:hAnsi="Times New Roman"/>
                <w:sz w:val="24"/>
                <w:szCs w:val="24"/>
              </w:rPr>
              <w:t>азвитие социальной инфраструктуры (объекты образования, здрав</w:t>
            </w:r>
            <w:r w:rsidR="00F07AE6" w:rsidRPr="00EA2FDE">
              <w:rPr>
                <w:rFonts w:ascii="Times New Roman" w:hAnsi="Times New Roman"/>
                <w:sz w:val="24"/>
                <w:szCs w:val="24"/>
              </w:rPr>
              <w:t xml:space="preserve">оохранения, физической культуры, </w:t>
            </w:r>
            <w:r w:rsidR="00AD5479" w:rsidRPr="00EA2FDE">
              <w:rPr>
                <w:rFonts w:ascii="Times New Roman" w:hAnsi="Times New Roman"/>
                <w:sz w:val="24"/>
                <w:szCs w:val="24"/>
              </w:rPr>
              <w:t>массового спорта и культуры) в соответствии с текущими и перспективными потребностями муниципального образования, в целях повышения уровня жизни населения</w:t>
            </w:r>
            <w:r w:rsidR="00353CBB" w:rsidRPr="00EA2FDE">
              <w:rPr>
                <w:rFonts w:ascii="Times New Roman" w:hAnsi="Times New Roman"/>
                <w:sz w:val="24"/>
                <w:szCs w:val="24"/>
              </w:rPr>
              <w:t>.</w:t>
            </w:r>
          </w:p>
        </w:tc>
      </w:tr>
      <w:tr w:rsidR="003B6248" w:rsidRPr="00EA2FDE" w:rsidTr="00AD5479">
        <w:tc>
          <w:tcPr>
            <w:tcW w:w="3708" w:type="dxa"/>
            <w:tcBorders>
              <w:top w:val="single" w:sz="4" w:space="0" w:color="auto"/>
              <w:bottom w:val="single" w:sz="4" w:space="0" w:color="auto"/>
              <w:right w:val="single" w:sz="4" w:space="0" w:color="auto"/>
            </w:tcBorders>
          </w:tcPr>
          <w:p w:rsidR="003B6248" w:rsidRPr="00EA2FDE" w:rsidRDefault="003B6248"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Задачи программы:</w:t>
            </w:r>
          </w:p>
        </w:tc>
        <w:tc>
          <w:tcPr>
            <w:tcW w:w="6498" w:type="dxa"/>
            <w:tcBorders>
              <w:top w:val="single" w:sz="4" w:space="0" w:color="auto"/>
              <w:left w:val="single" w:sz="4" w:space="0" w:color="auto"/>
              <w:bottom w:val="single" w:sz="4" w:space="0" w:color="auto"/>
            </w:tcBorders>
          </w:tcPr>
          <w:p w:rsidR="003B6248" w:rsidRPr="00EA2FDE" w:rsidRDefault="003B6248"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Задачи:</w:t>
            </w:r>
          </w:p>
          <w:p w:rsidR="003B6248" w:rsidRPr="00EA2FDE" w:rsidRDefault="004D440F"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3B6248" w:rsidRPr="00EA2FDE">
              <w:rPr>
                <w:rFonts w:ascii="Times New Roman" w:hAnsi="Times New Roman"/>
                <w:sz w:val="24"/>
                <w:szCs w:val="24"/>
              </w:rPr>
              <w:t xml:space="preserve">развитие социальной инфраструктуры муниципального </w:t>
            </w:r>
            <w:r w:rsidR="00F07AE6" w:rsidRPr="00EA2FDE">
              <w:rPr>
                <w:rFonts w:ascii="Times New Roman" w:hAnsi="Times New Roman"/>
                <w:sz w:val="24"/>
                <w:szCs w:val="24"/>
              </w:rPr>
              <w:t>образования,</w:t>
            </w:r>
            <w:r w:rsidR="003B6248" w:rsidRPr="00EA2FDE">
              <w:rPr>
                <w:rFonts w:ascii="Times New Roman" w:hAnsi="Times New Roman"/>
                <w:sz w:val="24"/>
                <w:szCs w:val="24"/>
              </w:rPr>
              <w:t xml:space="preserve"> путем формирования благоприятного социального климата для обеспечения эффективной трудовой деятельности, повышение уровня жизни населения;</w:t>
            </w:r>
          </w:p>
          <w:p w:rsidR="004D440F" w:rsidRPr="00EA2FDE" w:rsidRDefault="004D440F"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3B6248" w:rsidRPr="00EA2FDE">
              <w:rPr>
                <w:rFonts w:ascii="Times New Roman" w:hAnsi="Times New Roman"/>
                <w:sz w:val="24"/>
                <w:szCs w:val="24"/>
              </w:rPr>
              <w:t>повышение качества оказания медицинской помощи за счет оснащения учреждений здравоохране</w:t>
            </w:r>
            <w:r w:rsidRPr="00EA2FDE">
              <w:rPr>
                <w:rFonts w:ascii="Times New Roman" w:hAnsi="Times New Roman"/>
                <w:sz w:val="24"/>
                <w:szCs w:val="24"/>
              </w:rPr>
              <w:t>ния современными оборудованием;</w:t>
            </w:r>
          </w:p>
          <w:p w:rsidR="003B6248" w:rsidRPr="00EA2FDE" w:rsidRDefault="004D440F"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3B6248" w:rsidRPr="00EA2FDE">
              <w:rPr>
                <w:rFonts w:ascii="Times New Roman" w:hAnsi="Times New Roman"/>
                <w:sz w:val="24"/>
                <w:szCs w:val="24"/>
              </w:rPr>
              <w:t xml:space="preserve">привлечение широких масс населения к занятиям спортом и культивирование здорового образа жизни за счет строительства, реконструкции и ремонта </w:t>
            </w:r>
            <w:r w:rsidR="00164C04" w:rsidRPr="00EA2FDE">
              <w:rPr>
                <w:rFonts w:ascii="Times New Roman" w:hAnsi="Times New Roman"/>
                <w:sz w:val="24"/>
                <w:szCs w:val="24"/>
              </w:rPr>
              <w:t xml:space="preserve">имеющихся </w:t>
            </w:r>
            <w:r w:rsidR="003B6248" w:rsidRPr="00EA2FDE">
              <w:rPr>
                <w:rFonts w:ascii="Times New Roman" w:hAnsi="Times New Roman"/>
                <w:sz w:val="24"/>
                <w:szCs w:val="24"/>
              </w:rPr>
              <w:t>спортивных сооружений;</w:t>
            </w:r>
          </w:p>
          <w:p w:rsidR="003B6248" w:rsidRPr="00EA2FDE" w:rsidRDefault="00164C04"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xml:space="preserve">- развитие системы </w:t>
            </w:r>
            <w:r w:rsidR="003B6248" w:rsidRPr="00EA2FDE">
              <w:rPr>
                <w:rFonts w:ascii="Times New Roman" w:hAnsi="Times New Roman"/>
                <w:sz w:val="24"/>
                <w:szCs w:val="24"/>
              </w:rPr>
              <w:t xml:space="preserve">среднего и дошкольного образования, ликвидация сложившегося дефицита мест в детских дошкольных учреждениях за счет строительства, </w:t>
            </w:r>
            <w:r w:rsidR="003B6248" w:rsidRPr="00EA2FDE">
              <w:rPr>
                <w:rFonts w:ascii="Times New Roman" w:hAnsi="Times New Roman"/>
                <w:sz w:val="24"/>
                <w:szCs w:val="24"/>
              </w:rPr>
              <w:lastRenderedPageBreak/>
              <w:t>реконструкции и ремонта образовательных и детских дошкольных учреждений;</w:t>
            </w:r>
          </w:p>
          <w:p w:rsidR="003B6248" w:rsidRPr="00EA2FDE" w:rsidRDefault="00164C04"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3B6248" w:rsidRPr="00EA2FDE">
              <w:rPr>
                <w:rFonts w:ascii="Times New Roman" w:hAnsi="Times New Roman"/>
                <w:sz w:val="24"/>
                <w:szCs w:val="24"/>
              </w:rPr>
              <w:t>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F07AE6" w:rsidP="00EA2FDE">
            <w:pPr>
              <w:autoSpaceDE w:val="0"/>
              <w:autoSpaceDN w:val="0"/>
              <w:adjustRightInd w:val="0"/>
              <w:spacing w:after="0" w:line="240" w:lineRule="auto"/>
              <w:ind w:firstLine="34"/>
              <w:rPr>
                <w:rFonts w:ascii="Times New Roman" w:hAnsi="Times New Roman"/>
                <w:sz w:val="24"/>
                <w:szCs w:val="24"/>
              </w:rPr>
            </w:pPr>
            <w:r w:rsidRPr="00EA2FDE">
              <w:rPr>
                <w:rFonts w:ascii="Times New Roman" w:hAnsi="Times New Roman"/>
                <w:sz w:val="24"/>
                <w:szCs w:val="24"/>
              </w:rPr>
              <w:lastRenderedPageBreak/>
              <w:t>Ц</w:t>
            </w:r>
            <w:r w:rsidR="00AD5479" w:rsidRPr="00EA2FDE">
              <w:rPr>
                <w:rFonts w:ascii="Times New Roman" w:hAnsi="Times New Roman"/>
                <w:sz w:val="24"/>
                <w:szCs w:val="24"/>
              </w:rPr>
              <w:t xml:space="preserve">елевые показатели </w:t>
            </w:r>
            <w:r w:rsidRPr="00EA2FDE">
              <w:rPr>
                <w:rFonts w:ascii="Times New Roman" w:hAnsi="Times New Roman"/>
                <w:sz w:val="24"/>
                <w:szCs w:val="24"/>
              </w:rPr>
              <w:t>(индикаторы) п</w:t>
            </w:r>
            <w:r w:rsidR="00AD5479" w:rsidRPr="00EA2FDE">
              <w:rPr>
                <w:rFonts w:ascii="Times New Roman" w:hAnsi="Times New Roman"/>
                <w:sz w:val="24"/>
                <w:szCs w:val="24"/>
              </w:rPr>
              <w:t>рограммы</w:t>
            </w:r>
          </w:p>
          <w:p w:rsidR="00AD5479" w:rsidRPr="00EA2FDE" w:rsidRDefault="00AD5479" w:rsidP="00EA2FDE">
            <w:pPr>
              <w:autoSpaceDE w:val="0"/>
              <w:autoSpaceDN w:val="0"/>
              <w:adjustRightInd w:val="0"/>
              <w:spacing w:after="0" w:line="240" w:lineRule="auto"/>
              <w:rPr>
                <w:rFonts w:ascii="Times New Roman" w:hAnsi="Times New Roman"/>
                <w:sz w:val="24"/>
                <w:szCs w:val="24"/>
              </w:rPr>
            </w:pPr>
          </w:p>
        </w:tc>
        <w:tc>
          <w:tcPr>
            <w:tcW w:w="6498" w:type="dxa"/>
            <w:tcBorders>
              <w:top w:val="single" w:sz="4" w:space="0" w:color="auto"/>
              <w:left w:val="single" w:sz="4" w:space="0" w:color="auto"/>
              <w:bottom w:val="single" w:sz="4" w:space="0" w:color="auto"/>
            </w:tcBorders>
          </w:tcPr>
          <w:p w:rsidR="00AD5479" w:rsidRPr="00EA2FDE" w:rsidRDefault="00F07AE6" w:rsidP="00EA2FDE">
            <w:pPr>
              <w:autoSpaceDE w:val="0"/>
              <w:autoSpaceDN w:val="0"/>
              <w:adjustRightInd w:val="0"/>
              <w:spacing w:after="0" w:line="240" w:lineRule="auto"/>
              <w:ind w:firstLine="12"/>
              <w:jc w:val="both"/>
              <w:rPr>
                <w:rFonts w:ascii="Times New Roman" w:hAnsi="Times New Roman"/>
                <w:sz w:val="24"/>
                <w:szCs w:val="24"/>
              </w:rPr>
            </w:pPr>
            <w:r w:rsidRPr="00EA2FDE">
              <w:rPr>
                <w:rFonts w:ascii="Times New Roman" w:hAnsi="Times New Roman"/>
                <w:sz w:val="24"/>
                <w:szCs w:val="24"/>
              </w:rPr>
              <w:t>Целевыми показателями п</w:t>
            </w:r>
            <w:r w:rsidR="00AD5479" w:rsidRPr="00EA2FDE">
              <w:rPr>
                <w:rFonts w:ascii="Times New Roman" w:hAnsi="Times New Roman"/>
                <w:sz w:val="24"/>
                <w:szCs w:val="24"/>
              </w:rPr>
              <w:t>рограммы являются:</w:t>
            </w:r>
          </w:p>
          <w:p w:rsidR="00AD5479" w:rsidRPr="00EA2FDE" w:rsidRDefault="00F07AE6" w:rsidP="00EA2FDE">
            <w:pPr>
              <w:autoSpaceDE w:val="0"/>
              <w:autoSpaceDN w:val="0"/>
              <w:adjustRightInd w:val="0"/>
              <w:spacing w:after="0" w:line="240" w:lineRule="auto"/>
              <w:ind w:firstLine="12"/>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показатели степени готовности объектов, ввод которых предусмотр</w:t>
            </w:r>
            <w:r w:rsidRPr="00EA2FDE">
              <w:rPr>
                <w:rFonts w:ascii="Times New Roman" w:hAnsi="Times New Roman"/>
                <w:sz w:val="24"/>
                <w:szCs w:val="24"/>
              </w:rPr>
              <w:t>ен программными мероприятиями в </w:t>
            </w:r>
            <w:r w:rsidR="00AD5479" w:rsidRPr="00EA2FDE">
              <w:rPr>
                <w:rFonts w:ascii="Times New Roman" w:hAnsi="Times New Roman"/>
                <w:sz w:val="24"/>
                <w:szCs w:val="24"/>
              </w:rPr>
              <w:t>соответствии с графиком выполнения работ;</w:t>
            </w:r>
          </w:p>
          <w:p w:rsidR="00AD5479" w:rsidRPr="00EA2FDE" w:rsidRDefault="00F07AE6" w:rsidP="00EA2FDE">
            <w:pPr>
              <w:autoSpaceDE w:val="0"/>
              <w:autoSpaceDN w:val="0"/>
              <w:adjustRightInd w:val="0"/>
              <w:spacing w:after="0" w:line="240" w:lineRule="auto"/>
              <w:ind w:firstLine="12"/>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создание условий для занятий спортом;</w:t>
            </w:r>
          </w:p>
          <w:p w:rsidR="00AD5479" w:rsidRPr="00EA2FDE" w:rsidRDefault="00F07AE6" w:rsidP="00EA2FDE">
            <w:pPr>
              <w:autoSpaceDE w:val="0"/>
              <w:autoSpaceDN w:val="0"/>
              <w:adjustRightInd w:val="0"/>
              <w:spacing w:after="0" w:line="240" w:lineRule="auto"/>
              <w:ind w:firstLine="12"/>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сокращение дефицита мест в детских дошкольных учреждениях;</w:t>
            </w:r>
          </w:p>
          <w:p w:rsidR="00AD5479" w:rsidRPr="00EA2FDE" w:rsidRDefault="00F07AE6" w:rsidP="00EA2FDE">
            <w:pPr>
              <w:autoSpaceDE w:val="0"/>
              <w:autoSpaceDN w:val="0"/>
              <w:adjustRightInd w:val="0"/>
              <w:spacing w:after="0" w:line="240" w:lineRule="auto"/>
              <w:ind w:firstLine="12"/>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функционирование систем и объектов социальной инфраструктуры в соответствии с потребностями жилищного строительства;</w:t>
            </w:r>
          </w:p>
        </w:tc>
      </w:tr>
      <w:tr w:rsidR="00667791" w:rsidRPr="00EA2FDE" w:rsidTr="00AD5479">
        <w:tc>
          <w:tcPr>
            <w:tcW w:w="3708" w:type="dxa"/>
            <w:tcBorders>
              <w:top w:val="single" w:sz="4" w:space="0" w:color="auto"/>
              <w:bottom w:val="single" w:sz="4" w:space="0" w:color="auto"/>
              <w:right w:val="single" w:sz="4" w:space="0" w:color="auto"/>
            </w:tcBorders>
          </w:tcPr>
          <w:p w:rsidR="00667791" w:rsidRPr="00EA2FDE" w:rsidRDefault="00667791" w:rsidP="00EA2FDE">
            <w:pPr>
              <w:autoSpaceDE w:val="0"/>
              <w:autoSpaceDN w:val="0"/>
              <w:adjustRightInd w:val="0"/>
              <w:spacing w:after="0" w:line="240" w:lineRule="auto"/>
              <w:ind w:firstLine="34"/>
              <w:rPr>
                <w:rFonts w:ascii="Times New Roman" w:hAnsi="Times New Roman"/>
                <w:sz w:val="24"/>
                <w:szCs w:val="24"/>
              </w:rPr>
            </w:pPr>
            <w:r w:rsidRPr="00EA2FDE">
              <w:rPr>
                <w:rFonts w:ascii="Times New Roman" w:hAnsi="Times New Roman"/>
                <w:sz w:val="24"/>
                <w:szCs w:val="24"/>
              </w:rPr>
              <w:t>Укрупненное описание запланированных мероприятий</w:t>
            </w:r>
          </w:p>
        </w:tc>
        <w:tc>
          <w:tcPr>
            <w:tcW w:w="6498" w:type="dxa"/>
            <w:tcBorders>
              <w:top w:val="single" w:sz="4" w:space="0" w:color="auto"/>
              <w:left w:val="single" w:sz="4" w:space="0" w:color="auto"/>
              <w:bottom w:val="single" w:sz="4" w:space="0" w:color="auto"/>
            </w:tcBorders>
          </w:tcPr>
          <w:p w:rsidR="00667791" w:rsidRPr="00EA2FDE" w:rsidRDefault="00667791" w:rsidP="00EA2FDE">
            <w:pPr>
              <w:autoSpaceDE w:val="0"/>
              <w:autoSpaceDN w:val="0"/>
              <w:adjustRightInd w:val="0"/>
              <w:spacing w:after="0" w:line="240" w:lineRule="auto"/>
              <w:ind w:firstLine="12"/>
              <w:jc w:val="both"/>
              <w:rPr>
                <w:rFonts w:ascii="Times New Roman" w:hAnsi="Times New Roman"/>
                <w:sz w:val="24"/>
                <w:szCs w:val="24"/>
              </w:rPr>
            </w:pPr>
            <w:r w:rsidRPr="00EA2FDE">
              <w:rPr>
                <w:rFonts w:ascii="Times New Roman" w:hAnsi="Times New Roman"/>
                <w:sz w:val="24"/>
                <w:szCs w:val="24"/>
              </w:rPr>
              <w:t xml:space="preserve">Согласно перечню мероприятий </w:t>
            </w:r>
            <w:r w:rsidRPr="00EA2FDE">
              <w:rPr>
                <w:rFonts w:ascii="Times New Roman" w:hAnsi="Times New Roman"/>
                <w:bCs/>
                <w:sz w:val="24"/>
                <w:szCs w:val="24"/>
              </w:rPr>
              <w:t>по проектированию, строительству и реконструкции объектов социальной инфраструктуры сельского поселения</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AD5479"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Ожидаем</w:t>
            </w:r>
            <w:r w:rsidR="00056720" w:rsidRPr="00EA2FDE">
              <w:rPr>
                <w:rFonts w:ascii="Times New Roman" w:hAnsi="Times New Roman"/>
                <w:sz w:val="24"/>
                <w:szCs w:val="24"/>
              </w:rPr>
              <w:t>ый конечный результат п</w:t>
            </w:r>
            <w:r w:rsidRPr="00EA2FDE">
              <w:rPr>
                <w:rFonts w:ascii="Times New Roman" w:hAnsi="Times New Roman"/>
                <w:sz w:val="24"/>
                <w:szCs w:val="24"/>
              </w:rPr>
              <w:t>рограммы</w:t>
            </w:r>
          </w:p>
        </w:tc>
        <w:tc>
          <w:tcPr>
            <w:tcW w:w="6498" w:type="dxa"/>
            <w:tcBorders>
              <w:top w:val="single" w:sz="4" w:space="0" w:color="auto"/>
              <w:left w:val="single" w:sz="4" w:space="0" w:color="auto"/>
              <w:bottom w:val="single" w:sz="4" w:space="0" w:color="auto"/>
            </w:tcBorders>
          </w:tcPr>
          <w:p w:rsidR="00AD5479" w:rsidRPr="00EA2FDE" w:rsidRDefault="00056720"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в</w:t>
            </w:r>
            <w:r w:rsidR="00AD5479" w:rsidRPr="00EA2FDE">
              <w:rPr>
                <w:rFonts w:ascii="Times New Roman" w:hAnsi="Times New Roman"/>
                <w:sz w:val="24"/>
                <w:szCs w:val="24"/>
              </w:rPr>
              <w:t xml:space="preserve">вод </w:t>
            </w:r>
            <w:r w:rsidRPr="00EA2FDE">
              <w:rPr>
                <w:rFonts w:ascii="Times New Roman" w:hAnsi="Times New Roman"/>
                <w:sz w:val="24"/>
                <w:szCs w:val="24"/>
              </w:rPr>
              <w:t>в эксплуатацию предусмотренных п</w:t>
            </w:r>
            <w:r w:rsidR="00AD5479" w:rsidRPr="00EA2FDE">
              <w:rPr>
                <w:rFonts w:ascii="Times New Roman" w:hAnsi="Times New Roman"/>
                <w:sz w:val="24"/>
                <w:szCs w:val="24"/>
              </w:rPr>
              <w:t>рограммой объ</w:t>
            </w:r>
            <w:r w:rsidR="00F07AE6" w:rsidRPr="00EA2FDE">
              <w:rPr>
                <w:rFonts w:ascii="Times New Roman" w:hAnsi="Times New Roman"/>
                <w:sz w:val="24"/>
                <w:szCs w:val="24"/>
              </w:rPr>
              <w:t>ектов социальной инфраструктуры</w:t>
            </w:r>
            <w:r w:rsidRPr="00EA2FDE">
              <w:rPr>
                <w:rFonts w:ascii="Times New Roman" w:hAnsi="Times New Roman"/>
                <w:sz w:val="24"/>
                <w:szCs w:val="24"/>
              </w:rPr>
              <w:t>;</w:t>
            </w:r>
          </w:p>
          <w:p w:rsidR="00AD5479" w:rsidRPr="00EA2FDE" w:rsidRDefault="00056720"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доступность объектов социальной инфраструктуры;</w:t>
            </w:r>
          </w:p>
          <w:p w:rsidR="00AD5479" w:rsidRPr="00EA2FDE" w:rsidRDefault="00056720"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w:t>
            </w:r>
          </w:p>
          <w:p w:rsidR="00AD5479" w:rsidRPr="00EA2FDE" w:rsidRDefault="00056720"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достижение расчетного уровня обеспеченности населения социальными инфраструктурами;</w:t>
            </w:r>
          </w:p>
          <w:p w:rsidR="00AD5479" w:rsidRPr="00EA2FDE" w:rsidRDefault="00056720"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w:t>
            </w:r>
            <w:r w:rsidR="00AD5479" w:rsidRPr="00EA2FDE">
              <w:rPr>
                <w:rFonts w:ascii="Times New Roman" w:hAnsi="Times New Roman"/>
                <w:sz w:val="24"/>
                <w:szCs w:val="24"/>
              </w:rPr>
              <w:t>эффективность функционирования действующей социальной инфраструктуры;</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6C40BD"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И</w:t>
            </w:r>
            <w:r w:rsidR="005245FC" w:rsidRPr="00EA2FDE">
              <w:rPr>
                <w:rFonts w:ascii="Times New Roman" w:hAnsi="Times New Roman"/>
                <w:sz w:val="24"/>
                <w:szCs w:val="24"/>
              </w:rPr>
              <w:t>сточники финансирования п</w:t>
            </w:r>
            <w:r w:rsidR="00AD5479" w:rsidRPr="00EA2FDE">
              <w:rPr>
                <w:rFonts w:ascii="Times New Roman" w:hAnsi="Times New Roman"/>
                <w:sz w:val="24"/>
                <w:szCs w:val="24"/>
              </w:rPr>
              <w:t>рограммы</w:t>
            </w:r>
          </w:p>
        </w:tc>
        <w:tc>
          <w:tcPr>
            <w:tcW w:w="6498" w:type="dxa"/>
            <w:tcBorders>
              <w:top w:val="single" w:sz="4" w:space="0" w:color="auto"/>
              <w:left w:val="single" w:sz="4" w:space="0" w:color="auto"/>
              <w:bottom w:val="single" w:sz="4" w:space="0" w:color="auto"/>
            </w:tcBorders>
          </w:tcPr>
          <w:p w:rsidR="00AD5479" w:rsidRPr="00EA2FDE" w:rsidRDefault="00774BA1"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Федеральный бюджет, бюджет Ленинградской области, Местный бюджет</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5245FC"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Сроки реализации п</w:t>
            </w:r>
            <w:r w:rsidR="00AD5479" w:rsidRPr="00EA2FDE">
              <w:rPr>
                <w:rFonts w:ascii="Times New Roman" w:hAnsi="Times New Roman"/>
                <w:sz w:val="24"/>
                <w:szCs w:val="24"/>
              </w:rPr>
              <w:t>рограммы</w:t>
            </w:r>
          </w:p>
        </w:tc>
        <w:tc>
          <w:tcPr>
            <w:tcW w:w="6498" w:type="dxa"/>
            <w:tcBorders>
              <w:top w:val="single" w:sz="4" w:space="0" w:color="auto"/>
              <w:left w:val="single" w:sz="4" w:space="0" w:color="auto"/>
              <w:bottom w:val="single" w:sz="4" w:space="0" w:color="auto"/>
            </w:tcBorders>
          </w:tcPr>
          <w:p w:rsidR="00AD5479" w:rsidRPr="00EA2FDE" w:rsidRDefault="008C7004"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xml:space="preserve">1 этап: </w:t>
            </w:r>
            <w:r w:rsidR="005A3F9E" w:rsidRPr="00EA2FDE">
              <w:rPr>
                <w:rFonts w:ascii="Times New Roman" w:hAnsi="Times New Roman"/>
                <w:sz w:val="24"/>
                <w:szCs w:val="24"/>
              </w:rPr>
              <w:t>с 01.01.</w:t>
            </w:r>
            <w:r w:rsidR="00AB3744" w:rsidRPr="00EA2FDE">
              <w:rPr>
                <w:rFonts w:ascii="Times New Roman" w:hAnsi="Times New Roman"/>
                <w:sz w:val="24"/>
                <w:szCs w:val="24"/>
              </w:rPr>
              <w:t>2018</w:t>
            </w:r>
            <w:r w:rsidRPr="00EA2FDE">
              <w:rPr>
                <w:rFonts w:ascii="Times New Roman" w:hAnsi="Times New Roman"/>
                <w:sz w:val="24"/>
                <w:szCs w:val="24"/>
              </w:rPr>
              <w:t>-</w:t>
            </w:r>
            <w:r w:rsidR="005A3F9E" w:rsidRPr="00EA2FDE">
              <w:rPr>
                <w:rFonts w:ascii="Times New Roman" w:hAnsi="Times New Roman"/>
                <w:sz w:val="24"/>
                <w:szCs w:val="24"/>
              </w:rPr>
              <w:t>31.12.202</w:t>
            </w:r>
            <w:r w:rsidR="00AB3744" w:rsidRPr="00EA2FDE">
              <w:rPr>
                <w:rFonts w:ascii="Times New Roman" w:hAnsi="Times New Roman"/>
                <w:sz w:val="24"/>
                <w:szCs w:val="24"/>
              </w:rPr>
              <w:t>2</w:t>
            </w:r>
            <w:r w:rsidR="005A3F9E" w:rsidRPr="00EA2FDE">
              <w:rPr>
                <w:rFonts w:ascii="Times New Roman" w:hAnsi="Times New Roman"/>
                <w:sz w:val="24"/>
                <w:szCs w:val="24"/>
              </w:rPr>
              <w:t>гг.</w:t>
            </w:r>
            <w:r w:rsidR="00AD5479" w:rsidRPr="00EA2FDE">
              <w:rPr>
                <w:rFonts w:ascii="Times New Roman" w:hAnsi="Times New Roman"/>
                <w:sz w:val="24"/>
                <w:szCs w:val="24"/>
              </w:rPr>
              <w:t>;</w:t>
            </w:r>
          </w:p>
          <w:p w:rsidR="00AD5479" w:rsidRPr="00EA2FDE" w:rsidRDefault="00AD5479"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 xml:space="preserve">2 этап </w:t>
            </w:r>
            <w:r w:rsidR="00AB3744" w:rsidRPr="00EA2FDE">
              <w:rPr>
                <w:rFonts w:ascii="Times New Roman" w:hAnsi="Times New Roman"/>
                <w:sz w:val="24"/>
                <w:szCs w:val="24"/>
              </w:rPr>
              <w:t>с 01.01.2023</w:t>
            </w:r>
            <w:r w:rsidR="005A3F9E" w:rsidRPr="00EA2FDE">
              <w:rPr>
                <w:rFonts w:ascii="Times New Roman" w:hAnsi="Times New Roman"/>
                <w:sz w:val="24"/>
                <w:szCs w:val="24"/>
              </w:rPr>
              <w:t>-31.12.2033гг.</w:t>
            </w:r>
            <w:r w:rsidR="008C7004" w:rsidRPr="00EA2FDE">
              <w:rPr>
                <w:rFonts w:ascii="Times New Roman" w:hAnsi="Times New Roman"/>
                <w:sz w:val="24"/>
                <w:szCs w:val="24"/>
              </w:rPr>
              <w:t xml:space="preserve"> </w:t>
            </w:r>
          </w:p>
        </w:tc>
      </w:tr>
      <w:tr w:rsidR="00AD5479" w:rsidRPr="00EA2FDE" w:rsidTr="00AD5479">
        <w:tc>
          <w:tcPr>
            <w:tcW w:w="3708" w:type="dxa"/>
            <w:tcBorders>
              <w:top w:val="single" w:sz="4" w:space="0" w:color="auto"/>
              <w:bottom w:val="single" w:sz="4" w:space="0" w:color="auto"/>
              <w:right w:val="single" w:sz="4" w:space="0" w:color="auto"/>
            </w:tcBorders>
          </w:tcPr>
          <w:p w:rsidR="00AD5479" w:rsidRPr="00EA2FDE" w:rsidRDefault="005245FC" w:rsidP="00EA2FDE">
            <w:pPr>
              <w:autoSpaceDE w:val="0"/>
              <w:autoSpaceDN w:val="0"/>
              <w:adjustRightInd w:val="0"/>
              <w:spacing w:after="0" w:line="240" w:lineRule="auto"/>
              <w:rPr>
                <w:rFonts w:ascii="Times New Roman" w:hAnsi="Times New Roman"/>
                <w:sz w:val="24"/>
                <w:szCs w:val="24"/>
              </w:rPr>
            </w:pPr>
            <w:r w:rsidRPr="00EA2FDE">
              <w:rPr>
                <w:rFonts w:ascii="Times New Roman" w:hAnsi="Times New Roman"/>
                <w:sz w:val="24"/>
                <w:szCs w:val="24"/>
              </w:rPr>
              <w:t>Контроль за исполнением п</w:t>
            </w:r>
            <w:r w:rsidR="00AD5479" w:rsidRPr="00EA2FDE">
              <w:rPr>
                <w:rFonts w:ascii="Times New Roman" w:hAnsi="Times New Roman"/>
                <w:sz w:val="24"/>
                <w:szCs w:val="24"/>
              </w:rPr>
              <w:t>рограммы</w:t>
            </w:r>
          </w:p>
        </w:tc>
        <w:tc>
          <w:tcPr>
            <w:tcW w:w="6498" w:type="dxa"/>
            <w:tcBorders>
              <w:top w:val="single" w:sz="4" w:space="0" w:color="auto"/>
              <w:left w:val="single" w:sz="4" w:space="0" w:color="auto"/>
              <w:bottom w:val="single" w:sz="4" w:space="0" w:color="auto"/>
            </w:tcBorders>
          </w:tcPr>
          <w:p w:rsidR="00AD5479" w:rsidRPr="00EA2FDE" w:rsidRDefault="00E6541D" w:rsidP="00EA2FDE">
            <w:p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Контроль за реализацией программы осуществляется</w:t>
            </w:r>
            <w:r w:rsidR="00AD5479" w:rsidRPr="00EA2FDE">
              <w:rPr>
                <w:rFonts w:ascii="Times New Roman" w:hAnsi="Times New Roman"/>
                <w:sz w:val="24"/>
                <w:szCs w:val="24"/>
              </w:rPr>
              <w:t xml:space="preserve"> администрацией </w:t>
            </w:r>
            <w:r w:rsidR="00AB3744" w:rsidRPr="00EA2FDE">
              <w:rPr>
                <w:rFonts w:ascii="Times New Roman" w:hAnsi="Times New Roman"/>
                <w:sz w:val="24"/>
                <w:szCs w:val="24"/>
              </w:rPr>
              <w:t>Клопицкого</w:t>
            </w:r>
            <w:r w:rsidRPr="00EA2FDE">
              <w:rPr>
                <w:rFonts w:ascii="Times New Roman" w:hAnsi="Times New Roman"/>
                <w:sz w:val="24"/>
                <w:szCs w:val="24"/>
              </w:rPr>
              <w:t xml:space="preserve"> сельского поселения</w:t>
            </w:r>
          </w:p>
        </w:tc>
      </w:tr>
    </w:tbl>
    <w:p w:rsidR="00C17C4D" w:rsidRPr="00EA2FDE" w:rsidRDefault="00C17C4D" w:rsidP="00EA2FDE">
      <w:pPr>
        <w:autoSpaceDE w:val="0"/>
        <w:autoSpaceDN w:val="0"/>
        <w:adjustRightInd w:val="0"/>
        <w:spacing w:before="120" w:after="120" w:line="240" w:lineRule="auto"/>
        <w:outlineLvl w:val="0"/>
        <w:rPr>
          <w:rFonts w:ascii="Times New Roman" w:hAnsi="Times New Roman"/>
          <w:b/>
          <w:bCs/>
          <w:sz w:val="24"/>
          <w:szCs w:val="24"/>
        </w:rPr>
      </w:pPr>
      <w:bookmarkStart w:id="2" w:name="sub_1002"/>
      <w:r w:rsidRPr="00EA2FDE">
        <w:rPr>
          <w:rFonts w:ascii="Times New Roman" w:hAnsi="Times New Roman"/>
          <w:b/>
          <w:bCs/>
          <w:sz w:val="24"/>
          <w:szCs w:val="24"/>
        </w:rPr>
        <w:t xml:space="preserve">Цели и задачи совершенствования и развития </w:t>
      </w:r>
      <w:r w:rsidR="00943A7F" w:rsidRPr="00EA2FDE">
        <w:rPr>
          <w:rFonts w:ascii="Times New Roman" w:hAnsi="Times New Roman"/>
          <w:b/>
          <w:bCs/>
          <w:sz w:val="24"/>
          <w:szCs w:val="24"/>
        </w:rPr>
        <w:t>социальной инфраструктуры</w:t>
      </w:r>
      <w:bookmarkEnd w:id="2"/>
    </w:p>
    <w:p w:rsidR="00C17C4D" w:rsidRPr="00EA2FDE" w:rsidRDefault="00C17C4D" w:rsidP="00EA2FDE">
      <w:pPr>
        <w:autoSpaceDE w:val="0"/>
        <w:autoSpaceDN w:val="0"/>
        <w:adjustRightInd w:val="0"/>
        <w:spacing w:after="0" w:line="240" w:lineRule="auto"/>
        <w:ind w:firstLine="708"/>
        <w:jc w:val="both"/>
        <w:rPr>
          <w:rFonts w:ascii="Times New Roman" w:hAnsi="Times New Roman"/>
          <w:sz w:val="24"/>
          <w:szCs w:val="24"/>
        </w:rPr>
      </w:pPr>
      <w:r w:rsidRPr="00EA2FDE">
        <w:rPr>
          <w:rFonts w:ascii="Times New Roman" w:hAnsi="Times New Roman"/>
          <w:sz w:val="24"/>
          <w:szCs w:val="24"/>
        </w:rPr>
        <w:t>Целью разработки Программы комплексного развития социальной</w:t>
      </w:r>
      <w:r w:rsidR="00270A6E" w:rsidRPr="00EA2FDE">
        <w:rPr>
          <w:rFonts w:ascii="Times New Roman" w:hAnsi="Times New Roman"/>
          <w:sz w:val="24"/>
          <w:szCs w:val="24"/>
        </w:rPr>
        <w:t xml:space="preserve"> инфраструктуры </w:t>
      </w:r>
      <w:r w:rsidR="00AB3744" w:rsidRPr="00EA2FDE">
        <w:rPr>
          <w:rFonts w:ascii="Times New Roman" w:hAnsi="Times New Roman"/>
          <w:sz w:val="24"/>
          <w:szCs w:val="24"/>
        </w:rPr>
        <w:t>Клопицкого</w:t>
      </w:r>
      <w:r w:rsidR="00BD73A7" w:rsidRPr="00EA2FDE">
        <w:rPr>
          <w:rFonts w:ascii="Times New Roman" w:hAnsi="Times New Roman"/>
          <w:sz w:val="24"/>
          <w:szCs w:val="24"/>
        </w:rPr>
        <w:t xml:space="preserve"> </w:t>
      </w:r>
      <w:r w:rsidRPr="00EA2FDE">
        <w:rPr>
          <w:rFonts w:ascii="Times New Roman" w:hAnsi="Times New Roman"/>
          <w:sz w:val="24"/>
          <w:szCs w:val="24"/>
        </w:rPr>
        <w:t>сельского поселения является обеспечение развити</w:t>
      </w:r>
      <w:r w:rsidR="00BD73A7" w:rsidRPr="00EA2FDE">
        <w:rPr>
          <w:rFonts w:ascii="Times New Roman" w:hAnsi="Times New Roman"/>
          <w:sz w:val="24"/>
          <w:szCs w:val="24"/>
        </w:rPr>
        <w:t>я</w:t>
      </w:r>
      <w:r w:rsidRPr="00EA2FDE">
        <w:rPr>
          <w:rFonts w:ascii="Times New Roman" w:hAnsi="Times New Roman"/>
          <w:sz w:val="24"/>
          <w:szCs w:val="24"/>
        </w:rPr>
        <w:t xml:space="preserve"> социальной инфраструктуры (объекты образования, здравоохранения, физической культуры и массового спорта и культуры) в соответствии с текущими и перспективными потребностями муниципального образования, в целях повышения уровня жизни населения</w:t>
      </w:r>
      <w:r w:rsidR="00BD73A7" w:rsidRPr="00EA2FDE">
        <w:rPr>
          <w:rFonts w:ascii="Times New Roman" w:hAnsi="Times New Roman"/>
          <w:sz w:val="24"/>
          <w:szCs w:val="24"/>
        </w:rPr>
        <w:t>.</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Программа комплексного развития социальной</w:t>
      </w:r>
      <w:r w:rsidR="00270A6E" w:rsidRPr="00EA2FDE">
        <w:rPr>
          <w:rFonts w:ascii="Times New Roman" w:hAnsi="Times New Roman"/>
          <w:sz w:val="24"/>
          <w:szCs w:val="24"/>
        </w:rPr>
        <w:t xml:space="preserve"> инфраструктуры </w:t>
      </w:r>
      <w:r w:rsidR="00AB3744" w:rsidRPr="00EA2FDE">
        <w:rPr>
          <w:rFonts w:ascii="Times New Roman" w:hAnsi="Times New Roman"/>
          <w:sz w:val="24"/>
          <w:szCs w:val="24"/>
        </w:rPr>
        <w:t>Клопицкого</w:t>
      </w:r>
      <w:r w:rsidRPr="00EA2FDE">
        <w:rPr>
          <w:rFonts w:ascii="Times New Roman" w:hAnsi="Times New Roman"/>
          <w:sz w:val="24"/>
          <w:szCs w:val="24"/>
        </w:rPr>
        <w:t xml:space="preserve"> сельского поселения является базовым документом для разработки инвестиционных </w:t>
      </w:r>
      <w:r w:rsidR="000340FD" w:rsidRPr="00EA2FDE">
        <w:rPr>
          <w:rFonts w:ascii="Times New Roman" w:hAnsi="Times New Roman"/>
          <w:sz w:val="24"/>
          <w:szCs w:val="24"/>
        </w:rPr>
        <w:t>проектов по </w:t>
      </w:r>
      <w:r w:rsidR="00AC552D" w:rsidRPr="00EA2FDE">
        <w:rPr>
          <w:rFonts w:ascii="Times New Roman" w:hAnsi="Times New Roman"/>
          <w:sz w:val="24"/>
          <w:szCs w:val="24"/>
        </w:rPr>
        <w:t>проектированию, строительству и реконструкции объектов социальной инфраструктуры</w:t>
      </w:r>
      <w:r w:rsidR="00247BB1" w:rsidRPr="00EA2FDE">
        <w:rPr>
          <w:rFonts w:ascii="Times New Roman" w:hAnsi="Times New Roman"/>
          <w:sz w:val="24"/>
          <w:szCs w:val="24"/>
        </w:rPr>
        <w:t xml:space="preserve"> </w:t>
      </w:r>
      <w:r w:rsidRPr="00EA2FDE">
        <w:rPr>
          <w:rFonts w:ascii="Times New Roman" w:hAnsi="Times New Roman"/>
          <w:sz w:val="24"/>
          <w:szCs w:val="24"/>
        </w:rPr>
        <w:t>муниципального образования.</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Основными задачами совершенствования и развития социальной инфраструктуры</w:t>
      </w:r>
      <w:r w:rsidR="00BD73A7" w:rsidRPr="00EA2FDE">
        <w:rPr>
          <w:rFonts w:ascii="Times New Roman" w:hAnsi="Times New Roman"/>
          <w:sz w:val="24"/>
          <w:szCs w:val="24"/>
        </w:rPr>
        <w:t xml:space="preserve"> </w:t>
      </w:r>
      <w:r w:rsidR="00AB3744" w:rsidRPr="00EA2FDE">
        <w:rPr>
          <w:rFonts w:ascii="Times New Roman" w:hAnsi="Times New Roman"/>
          <w:sz w:val="24"/>
          <w:szCs w:val="24"/>
        </w:rPr>
        <w:t>Клопицкого</w:t>
      </w:r>
      <w:r w:rsidRPr="00EA2FDE">
        <w:rPr>
          <w:rFonts w:ascii="Times New Roman" w:hAnsi="Times New Roman"/>
          <w:sz w:val="24"/>
          <w:szCs w:val="24"/>
        </w:rPr>
        <w:t xml:space="preserve"> сельского поселения являются:</w:t>
      </w:r>
    </w:p>
    <w:p w:rsidR="00C17C4D" w:rsidRPr="00EA2FDE" w:rsidRDefault="00F22A3E"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 повышение уровня жизни населения;</w:t>
      </w:r>
    </w:p>
    <w:p w:rsidR="00C17C4D" w:rsidRPr="00EA2FDE" w:rsidRDefault="00F22A3E"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повышение качества оказания медицинской помощи за счет оснащения учреждений здравоохранения современным оборудованием, с</w:t>
      </w:r>
      <w:r w:rsidRPr="00EA2FDE">
        <w:rPr>
          <w:rFonts w:ascii="Times New Roman" w:hAnsi="Times New Roman"/>
          <w:sz w:val="24"/>
          <w:szCs w:val="24"/>
        </w:rPr>
        <w:t>троительства новых корпусов для </w:t>
      </w:r>
      <w:r w:rsidR="00C17C4D" w:rsidRPr="00EA2FDE">
        <w:rPr>
          <w:rFonts w:ascii="Times New Roman" w:hAnsi="Times New Roman"/>
          <w:sz w:val="24"/>
          <w:szCs w:val="24"/>
        </w:rPr>
        <w:t>специализированных учреждений здравоохранения;</w:t>
      </w:r>
    </w:p>
    <w:p w:rsidR="00C17C4D" w:rsidRPr="00EA2FDE" w:rsidRDefault="00F22A3E"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lastRenderedPageBreak/>
        <w:t>- </w:t>
      </w:r>
      <w:r w:rsidR="00C17C4D" w:rsidRPr="00EA2FDE">
        <w:rPr>
          <w:rFonts w:ascii="Times New Roman" w:hAnsi="Times New Roman"/>
          <w:sz w:val="24"/>
          <w:szCs w:val="24"/>
        </w:rPr>
        <w:t xml:space="preserve">привлечение широких масс населения к занятиям спортом и культивирование здорового образа жизни за счет строительства, реконструкции и ремонта </w:t>
      </w:r>
      <w:r w:rsidR="000340FD" w:rsidRPr="00EA2FDE">
        <w:rPr>
          <w:rFonts w:ascii="Times New Roman" w:hAnsi="Times New Roman"/>
          <w:sz w:val="24"/>
          <w:szCs w:val="24"/>
        </w:rPr>
        <w:t xml:space="preserve">имеющихся </w:t>
      </w:r>
      <w:r w:rsidR="00C17C4D" w:rsidRPr="00EA2FDE">
        <w:rPr>
          <w:rFonts w:ascii="Times New Roman" w:hAnsi="Times New Roman"/>
          <w:sz w:val="24"/>
          <w:szCs w:val="24"/>
        </w:rPr>
        <w:t>спортивных сооружений;</w:t>
      </w:r>
    </w:p>
    <w:p w:rsidR="00C17C4D" w:rsidRPr="00EA2FDE" w:rsidRDefault="00F22A3E"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 xml:space="preserve">развитие системы среднего </w:t>
      </w:r>
      <w:r w:rsidR="000340FD" w:rsidRPr="00EA2FDE">
        <w:rPr>
          <w:rFonts w:ascii="Times New Roman" w:hAnsi="Times New Roman"/>
          <w:sz w:val="24"/>
          <w:szCs w:val="24"/>
        </w:rPr>
        <w:t xml:space="preserve">и </w:t>
      </w:r>
      <w:r w:rsidR="00C17C4D" w:rsidRPr="00EA2FDE">
        <w:rPr>
          <w:rFonts w:ascii="Times New Roman" w:hAnsi="Times New Roman"/>
          <w:sz w:val="24"/>
          <w:szCs w:val="24"/>
        </w:rPr>
        <w:t>дошкольного образования, ликвидация сложившегося дефицита мест в детских дошкольных учреждениях за счет</w:t>
      </w:r>
      <w:r w:rsidR="000340FD" w:rsidRPr="00EA2FDE">
        <w:rPr>
          <w:rFonts w:ascii="Times New Roman" w:hAnsi="Times New Roman"/>
          <w:sz w:val="24"/>
          <w:szCs w:val="24"/>
        </w:rPr>
        <w:t xml:space="preserve"> строительства, реконструкции и </w:t>
      </w:r>
      <w:r w:rsidR="00C17C4D" w:rsidRPr="00EA2FDE">
        <w:rPr>
          <w:rFonts w:ascii="Times New Roman" w:hAnsi="Times New Roman"/>
          <w:sz w:val="24"/>
          <w:szCs w:val="24"/>
        </w:rPr>
        <w:t>ремонта образовательных и детских дошкольных учреждений;</w:t>
      </w:r>
    </w:p>
    <w:p w:rsidR="00C17C4D" w:rsidRPr="00EA2FDE" w:rsidRDefault="00F22A3E"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улучшение условий проживания населения за счет</w:t>
      </w:r>
      <w:r w:rsidRPr="00EA2FDE">
        <w:rPr>
          <w:rFonts w:ascii="Times New Roman" w:hAnsi="Times New Roman"/>
          <w:sz w:val="24"/>
          <w:szCs w:val="24"/>
        </w:rPr>
        <w:t xml:space="preserve"> строительства, реконструкции и </w:t>
      </w:r>
      <w:r w:rsidR="00C17C4D" w:rsidRPr="00EA2FDE">
        <w:rPr>
          <w:rFonts w:ascii="Times New Roman" w:hAnsi="Times New Roman"/>
          <w:sz w:val="24"/>
          <w:szCs w:val="24"/>
        </w:rPr>
        <w:t>ремонта объектов социальной инфраструктуры, жилого фонда, жилищно-коммунального хозяйства, мест массового отдыха и рекреации.</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Индикаторами, характер</w:t>
      </w:r>
      <w:r w:rsidR="00F22A3E" w:rsidRPr="00EA2FDE">
        <w:rPr>
          <w:rFonts w:ascii="Times New Roman" w:hAnsi="Times New Roman"/>
          <w:sz w:val="24"/>
          <w:szCs w:val="24"/>
        </w:rPr>
        <w:t>изующими успешность реализации п</w:t>
      </w:r>
      <w:r w:rsidRPr="00EA2FDE">
        <w:rPr>
          <w:rFonts w:ascii="Times New Roman" w:hAnsi="Times New Roman"/>
          <w:sz w:val="24"/>
          <w:szCs w:val="24"/>
        </w:rPr>
        <w:t>рограммы, станут показатели степени готовности объектов, ввод которых предусмотрен программными мероприятиями.</w:t>
      </w:r>
    </w:p>
    <w:p w:rsidR="00C17C4D" w:rsidRPr="00EA2FDE" w:rsidRDefault="001D7A0D" w:rsidP="00EA2FDE">
      <w:pPr>
        <w:autoSpaceDE w:val="0"/>
        <w:autoSpaceDN w:val="0"/>
        <w:adjustRightInd w:val="0"/>
        <w:spacing w:before="120" w:after="120" w:line="240" w:lineRule="auto"/>
        <w:outlineLvl w:val="0"/>
        <w:rPr>
          <w:rFonts w:ascii="Times New Roman" w:hAnsi="Times New Roman"/>
          <w:b/>
          <w:bCs/>
          <w:sz w:val="24"/>
          <w:szCs w:val="24"/>
        </w:rPr>
      </w:pPr>
      <w:bookmarkStart w:id="3" w:name="sub_1003"/>
      <w:r w:rsidRPr="00EA2FDE">
        <w:rPr>
          <w:rFonts w:ascii="Times New Roman" w:hAnsi="Times New Roman"/>
          <w:b/>
          <w:bCs/>
          <w:sz w:val="24"/>
          <w:szCs w:val="24"/>
        </w:rPr>
        <w:t>Сроки и этапы реализации п</w:t>
      </w:r>
      <w:r w:rsidR="00C17C4D" w:rsidRPr="00EA2FDE">
        <w:rPr>
          <w:rFonts w:ascii="Times New Roman" w:hAnsi="Times New Roman"/>
          <w:b/>
          <w:bCs/>
          <w:sz w:val="24"/>
          <w:szCs w:val="24"/>
        </w:rPr>
        <w:t>рограммы</w:t>
      </w:r>
      <w:bookmarkEnd w:id="3"/>
    </w:p>
    <w:p w:rsidR="00C17C4D" w:rsidRPr="00EA2FDE" w:rsidRDefault="008E48F2"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xml:space="preserve">Период реализации программы рассчитан на </w:t>
      </w:r>
      <w:r w:rsidR="00C17C4D" w:rsidRPr="00EA2FDE">
        <w:rPr>
          <w:rFonts w:ascii="Times New Roman" w:hAnsi="Times New Roman"/>
          <w:sz w:val="24"/>
          <w:szCs w:val="24"/>
        </w:rPr>
        <w:t>2 э</w:t>
      </w:r>
      <w:r w:rsidRPr="00EA2FDE">
        <w:rPr>
          <w:rFonts w:ascii="Times New Roman" w:hAnsi="Times New Roman"/>
          <w:sz w:val="24"/>
          <w:szCs w:val="24"/>
        </w:rPr>
        <w:t>тапа:</w:t>
      </w:r>
    </w:p>
    <w:p w:rsidR="00C17C4D" w:rsidRPr="00EA2FDE" w:rsidRDefault="00BD73A7"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xml:space="preserve">1 этап: </w:t>
      </w:r>
      <w:r w:rsidR="00AC35B8" w:rsidRPr="00EA2FDE">
        <w:rPr>
          <w:rFonts w:ascii="Times New Roman" w:hAnsi="Times New Roman"/>
          <w:sz w:val="24"/>
          <w:szCs w:val="24"/>
        </w:rPr>
        <w:t>с 01.01.</w:t>
      </w:r>
      <w:r w:rsidRPr="00EA2FDE">
        <w:rPr>
          <w:rFonts w:ascii="Times New Roman" w:hAnsi="Times New Roman"/>
          <w:sz w:val="24"/>
          <w:szCs w:val="24"/>
        </w:rPr>
        <w:t>201</w:t>
      </w:r>
      <w:r w:rsidR="00393903" w:rsidRPr="00EA2FDE">
        <w:rPr>
          <w:rFonts w:ascii="Times New Roman" w:hAnsi="Times New Roman"/>
          <w:sz w:val="24"/>
          <w:szCs w:val="24"/>
        </w:rPr>
        <w:t>8</w:t>
      </w:r>
      <w:r w:rsidRPr="00EA2FDE">
        <w:rPr>
          <w:rFonts w:ascii="Times New Roman" w:hAnsi="Times New Roman"/>
          <w:sz w:val="24"/>
          <w:szCs w:val="24"/>
        </w:rPr>
        <w:t>-</w:t>
      </w:r>
      <w:r w:rsidR="00393903" w:rsidRPr="00EA2FDE">
        <w:rPr>
          <w:rFonts w:ascii="Times New Roman" w:hAnsi="Times New Roman"/>
          <w:sz w:val="24"/>
          <w:szCs w:val="24"/>
        </w:rPr>
        <w:t>31.12.2022</w:t>
      </w:r>
      <w:r w:rsidR="00AC35B8" w:rsidRPr="00EA2FDE">
        <w:rPr>
          <w:rFonts w:ascii="Times New Roman" w:hAnsi="Times New Roman"/>
          <w:sz w:val="24"/>
          <w:szCs w:val="24"/>
        </w:rPr>
        <w:t xml:space="preserve"> гг.</w:t>
      </w:r>
      <w:r w:rsidR="00C17C4D" w:rsidRPr="00EA2FDE">
        <w:rPr>
          <w:rFonts w:ascii="Times New Roman" w:hAnsi="Times New Roman"/>
          <w:sz w:val="24"/>
          <w:szCs w:val="24"/>
        </w:rPr>
        <w:t>;</w:t>
      </w:r>
    </w:p>
    <w:p w:rsidR="00C17C4D" w:rsidRPr="00EA2FDE" w:rsidRDefault="00393903"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2 этап: с 01.01.2023</w:t>
      </w:r>
      <w:r w:rsidR="00AC35B8" w:rsidRPr="00EA2FDE">
        <w:rPr>
          <w:rFonts w:ascii="Times New Roman" w:hAnsi="Times New Roman"/>
          <w:sz w:val="24"/>
          <w:szCs w:val="24"/>
        </w:rPr>
        <w:t>-31.12.2033 гг</w:t>
      </w:r>
      <w:r w:rsidR="00BD73A7" w:rsidRPr="00EA2FDE">
        <w:rPr>
          <w:rFonts w:ascii="Times New Roman" w:hAnsi="Times New Roman"/>
          <w:sz w:val="24"/>
          <w:szCs w:val="24"/>
        </w:rPr>
        <w:t>.</w:t>
      </w:r>
    </w:p>
    <w:p w:rsidR="00C17C4D" w:rsidRPr="00EA2FDE" w:rsidRDefault="006B223A" w:rsidP="00EA2FDE">
      <w:pPr>
        <w:autoSpaceDE w:val="0"/>
        <w:autoSpaceDN w:val="0"/>
        <w:adjustRightInd w:val="0"/>
        <w:spacing w:before="120" w:after="120" w:line="240" w:lineRule="auto"/>
        <w:outlineLvl w:val="0"/>
        <w:rPr>
          <w:rFonts w:ascii="Times New Roman" w:hAnsi="Times New Roman"/>
          <w:b/>
          <w:bCs/>
          <w:sz w:val="24"/>
          <w:szCs w:val="24"/>
        </w:rPr>
      </w:pPr>
      <w:bookmarkStart w:id="4" w:name="sub_1004"/>
      <w:r w:rsidRPr="00EA2FDE">
        <w:rPr>
          <w:rFonts w:ascii="Times New Roman" w:hAnsi="Times New Roman"/>
          <w:b/>
          <w:bCs/>
          <w:sz w:val="24"/>
          <w:szCs w:val="24"/>
        </w:rPr>
        <w:t>Механизм реализации</w:t>
      </w:r>
      <w:r w:rsidR="00C17C4D" w:rsidRPr="00EA2FDE">
        <w:rPr>
          <w:rFonts w:ascii="Times New Roman" w:hAnsi="Times New Roman"/>
          <w:b/>
          <w:bCs/>
          <w:sz w:val="24"/>
          <w:szCs w:val="24"/>
        </w:rPr>
        <w:t xml:space="preserve"> программы</w:t>
      </w:r>
      <w:bookmarkEnd w:id="4"/>
    </w:p>
    <w:p w:rsidR="00C17C4D" w:rsidRPr="00EA2FDE" w:rsidRDefault="008E48F2"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Механизм реализации п</w:t>
      </w:r>
      <w:r w:rsidR="00C17C4D" w:rsidRPr="00EA2FDE">
        <w:rPr>
          <w:rFonts w:ascii="Times New Roman" w:hAnsi="Times New Roman"/>
          <w:sz w:val="24"/>
          <w:szCs w:val="24"/>
        </w:rPr>
        <w:t>рограммы включает следующие элементы:</w:t>
      </w:r>
    </w:p>
    <w:p w:rsidR="00C17C4D" w:rsidRPr="00EA2FDE" w:rsidRDefault="008E48F2"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разработку и издание муниципальных правовых акт</w:t>
      </w:r>
      <w:r w:rsidRPr="00EA2FDE">
        <w:rPr>
          <w:rFonts w:ascii="Times New Roman" w:hAnsi="Times New Roman"/>
          <w:sz w:val="24"/>
          <w:szCs w:val="24"/>
        </w:rPr>
        <w:t>ов, необходимых для выполнения п</w:t>
      </w:r>
      <w:r w:rsidR="00C17C4D" w:rsidRPr="00EA2FDE">
        <w:rPr>
          <w:rFonts w:ascii="Times New Roman" w:hAnsi="Times New Roman"/>
          <w:sz w:val="24"/>
          <w:szCs w:val="24"/>
        </w:rPr>
        <w:t>рограммы;</w:t>
      </w:r>
    </w:p>
    <w:p w:rsidR="00C17C4D" w:rsidRPr="00EA2FDE" w:rsidRDefault="008E48F2"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AC35B8" w:rsidRPr="00EA2FDE">
        <w:rPr>
          <w:rFonts w:ascii="Times New Roman" w:hAnsi="Times New Roman"/>
          <w:sz w:val="24"/>
          <w:szCs w:val="24"/>
        </w:rPr>
        <w:t>своевременную</w:t>
      </w:r>
      <w:r w:rsidR="00C17C4D" w:rsidRPr="00EA2FDE">
        <w:rPr>
          <w:rFonts w:ascii="Times New Roman" w:hAnsi="Times New Roman"/>
          <w:sz w:val="24"/>
          <w:szCs w:val="24"/>
        </w:rPr>
        <w:t xml:space="preserve"> подготовку</w:t>
      </w:r>
      <w:r w:rsidR="00AC35B8" w:rsidRPr="00EA2FDE">
        <w:rPr>
          <w:rFonts w:ascii="Times New Roman" w:hAnsi="Times New Roman"/>
          <w:sz w:val="24"/>
          <w:szCs w:val="24"/>
        </w:rPr>
        <w:t>,</w:t>
      </w:r>
      <w:r w:rsidR="00C17C4D" w:rsidRPr="00EA2FDE">
        <w:rPr>
          <w:rFonts w:ascii="Times New Roman" w:hAnsi="Times New Roman"/>
          <w:sz w:val="24"/>
          <w:szCs w:val="24"/>
        </w:rPr>
        <w:t xml:space="preserve"> уточнение перечня </w:t>
      </w:r>
      <w:r w:rsidR="00AC35B8" w:rsidRPr="00EA2FDE">
        <w:rPr>
          <w:rFonts w:ascii="Times New Roman" w:hAnsi="Times New Roman"/>
          <w:sz w:val="24"/>
          <w:szCs w:val="24"/>
        </w:rPr>
        <w:t>и затрат программных мероприятий;</w:t>
      </w:r>
    </w:p>
    <w:p w:rsidR="00C17C4D" w:rsidRPr="00EA2FDE" w:rsidRDefault="008E48F2"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размещение в средствах массовой информации и на официаль</w:t>
      </w:r>
      <w:r w:rsidR="00276FBC" w:rsidRPr="00EA2FDE">
        <w:rPr>
          <w:rFonts w:ascii="Times New Roman" w:hAnsi="Times New Roman"/>
          <w:sz w:val="24"/>
          <w:szCs w:val="24"/>
        </w:rPr>
        <w:t xml:space="preserve">ном сайте администрации </w:t>
      </w:r>
      <w:r w:rsidR="00C17C4D" w:rsidRPr="00EA2FDE">
        <w:rPr>
          <w:rFonts w:ascii="Times New Roman" w:hAnsi="Times New Roman"/>
          <w:sz w:val="24"/>
          <w:szCs w:val="24"/>
        </w:rPr>
        <w:t>информации о</w:t>
      </w:r>
      <w:r w:rsidR="00E470EF" w:rsidRPr="00EA2FDE">
        <w:rPr>
          <w:rFonts w:ascii="Times New Roman" w:hAnsi="Times New Roman"/>
          <w:sz w:val="24"/>
          <w:szCs w:val="24"/>
        </w:rPr>
        <w:t xml:space="preserve"> ходе и результатах реализации п</w:t>
      </w:r>
      <w:r w:rsidR="00C17C4D" w:rsidRPr="00EA2FDE">
        <w:rPr>
          <w:rFonts w:ascii="Times New Roman" w:hAnsi="Times New Roman"/>
          <w:sz w:val="24"/>
          <w:szCs w:val="24"/>
        </w:rPr>
        <w:t>рограммы.</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Управл</w:t>
      </w:r>
      <w:r w:rsidR="00840D0E" w:rsidRPr="00EA2FDE">
        <w:rPr>
          <w:rFonts w:ascii="Times New Roman" w:hAnsi="Times New Roman"/>
          <w:sz w:val="24"/>
          <w:szCs w:val="24"/>
        </w:rPr>
        <w:t>ение и контроль за реализацией п</w:t>
      </w:r>
      <w:r w:rsidRPr="00EA2FDE">
        <w:rPr>
          <w:rFonts w:ascii="Times New Roman" w:hAnsi="Times New Roman"/>
          <w:sz w:val="24"/>
          <w:szCs w:val="24"/>
        </w:rPr>
        <w:t xml:space="preserve">рограммы осуществляет координатор – Администрация </w:t>
      </w:r>
      <w:r w:rsidR="00AB3744" w:rsidRPr="00EA2FDE">
        <w:rPr>
          <w:rFonts w:ascii="Times New Roman" w:hAnsi="Times New Roman"/>
          <w:sz w:val="24"/>
          <w:szCs w:val="24"/>
        </w:rPr>
        <w:t>Клопицкого</w:t>
      </w:r>
      <w:r w:rsidR="00840D0E" w:rsidRPr="00EA2FDE">
        <w:rPr>
          <w:rFonts w:ascii="Times New Roman" w:hAnsi="Times New Roman"/>
          <w:sz w:val="24"/>
          <w:szCs w:val="24"/>
        </w:rPr>
        <w:t xml:space="preserve"> сельского поселения.</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Реализацию Прог</w:t>
      </w:r>
      <w:r w:rsidR="00840D0E" w:rsidRPr="00EA2FDE">
        <w:rPr>
          <w:rFonts w:ascii="Times New Roman" w:hAnsi="Times New Roman"/>
          <w:sz w:val="24"/>
          <w:szCs w:val="24"/>
        </w:rPr>
        <w:t>раммы осуществляют исполнители:</w:t>
      </w:r>
    </w:p>
    <w:p w:rsidR="00C17C4D"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п</w:t>
      </w:r>
      <w:r w:rsidR="00C17C4D" w:rsidRPr="00EA2FDE">
        <w:rPr>
          <w:rFonts w:ascii="Times New Roman" w:hAnsi="Times New Roman"/>
          <w:sz w:val="24"/>
          <w:szCs w:val="24"/>
        </w:rPr>
        <w:t>одрядные организации проходят отбор на выполнение работ, оказание услуг, согласно действующему законодательству Российской Федера</w:t>
      </w:r>
      <w:r w:rsidR="00840D0E" w:rsidRPr="00EA2FDE">
        <w:rPr>
          <w:rFonts w:ascii="Times New Roman" w:hAnsi="Times New Roman"/>
          <w:sz w:val="24"/>
          <w:szCs w:val="24"/>
        </w:rPr>
        <w:t>ции, и несут ответственность за </w:t>
      </w:r>
      <w:r w:rsidR="00C17C4D" w:rsidRPr="00EA2FDE">
        <w:rPr>
          <w:rFonts w:ascii="Times New Roman" w:hAnsi="Times New Roman"/>
          <w:sz w:val="24"/>
          <w:szCs w:val="24"/>
        </w:rPr>
        <w:t>качественное и своевременное выполнение.</w:t>
      </w:r>
    </w:p>
    <w:p w:rsidR="00AB5944" w:rsidRPr="00EA2FDE" w:rsidRDefault="00BF5D32" w:rsidP="00EA2FDE">
      <w:pPr>
        <w:spacing w:after="0" w:line="240" w:lineRule="auto"/>
        <w:ind w:firstLine="708"/>
        <w:jc w:val="both"/>
        <w:rPr>
          <w:rFonts w:ascii="Times New Roman" w:hAnsi="Times New Roman"/>
          <w:sz w:val="24"/>
          <w:szCs w:val="24"/>
        </w:rPr>
      </w:pPr>
      <w:r w:rsidRPr="00EA2FDE">
        <w:rPr>
          <w:rFonts w:ascii="Times New Roman" w:hAnsi="Times New Roman"/>
          <w:sz w:val="24"/>
          <w:szCs w:val="24"/>
        </w:rPr>
        <w:t>Клопицкое</w:t>
      </w:r>
      <w:r w:rsidR="00AB5944" w:rsidRPr="00EA2FDE">
        <w:rPr>
          <w:rFonts w:ascii="Times New Roman" w:hAnsi="Times New Roman"/>
          <w:sz w:val="24"/>
          <w:szCs w:val="24"/>
        </w:rPr>
        <w:t xml:space="preserve"> сельское поселение входит в число инвестиционно-привлекательных территорий </w:t>
      </w:r>
      <w:r w:rsidRPr="00EA2FDE">
        <w:rPr>
          <w:rFonts w:ascii="Times New Roman" w:hAnsi="Times New Roman"/>
          <w:sz w:val="24"/>
          <w:szCs w:val="24"/>
        </w:rPr>
        <w:t>Волосовского</w:t>
      </w:r>
      <w:r w:rsidR="00AB5944" w:rsidRPr="00EA2FDE">
        <w:rPr>
          <w:rFonts w:ascii="Times New Roman" w:hAnsi="Times New Roman"/>
          <w:sz w:val="24"/>
          <w:szCs w:val="24"/>
        </w:rPr>
        <w:t xml:space="preserve"> района, что обусловлено рядом факторов:</w:t>
      </w:r>
    </w:p>
    <w:p w:rsidR="00AB5944" w:rsidRPr="00EA2FDE" w:rsidRDefault="00AB5944" w:rsidP="00EA2FDE">
      <w:pPr>
        <w:spacing w:after="0" w:line="240" w:lineRule="auto"/>
        <w:ind w:firstLine="708"/>
        <w:jc w:val="both"/>
        <w:rPr>
          <w:rFonts w:ascii="Times New Roman" w:hAnsi="Times New Roman"/>
          <w:sz w:val="24"/>
          <w:szCs w:val="24"/>
        </w:rPr>
      </w:pPr>
      <w:r w:rsidRPr="00EA2FDE">
        <w:rPr>
          <w:rFonts w:ascii="Times New Roman" w:hAnsi="Times New Roman"/>
          <w:sz w:val="24"/>
          <w:szCs w:val="24"/>
        </w:rPr>
        <w:t>-географическое положение;</w:t>
      </w:r>
    </w:p>
    <w:p w:rsidR="00AB5944" w:rsidRPr="00EA2FDE" w:rsidRDefault="00AB5944" w:rsidP="00EA2FDE">
      <w:pPr>
        <w:spacing w:after="0" w:line="240" w:lineRule="auto"/>
        <w:ind w:firstLine="708"/>
        <w:jc w:val="both"/>
        <w:rPr>
          <w:rFonts w:ascii="Times New Roman" w:hAnsi="Times New Roman"/>
          <w:sz w:val="24"/>
          <w:szCs w:val="24"/>
        </w:rPr>
      </w:pPr>
      <w:r w:rsidRPr="00EA2FDE">
        <w:rPr>
          <w:rFonts w:ascii="Times New Roman" w:hAnsi="Times New Roman"/>
          <w:sz w:val="24"/>
          <w:szCs w:val="24"/>
        </w:rPr>
        <w:t xml:space="preserve">-транспортная инфраструктура (наличие </w:t>
      </w:r>
      <w:r w:rsidR="00393903" w:rsidRPr="00EA2FDE">
        <w:rPr>
          <w:rFonts w:ascii="Times New Roman" w:hAnsi="Times New Roman"/>
          <w:sz w:val="24"/>
          <w:szCs w:val="24"/>
        </w:rPr>
        <w:t xml:space="preserve"> вблизи </w:t>
      </w:r>
      <w:r w:rsidRPr="00EA2FDE">
        <w:rPr>
          <w:rFonts w:ascii="Times New Roman" w:hAnsi="Times New Roman"/>
          <w:sz w:val="24"/>
          <w:szCs w:val="24"/>
        </w:rPr>
        <w:t>федеральных, региональных автомобильных дорог, близость к железнодорожной дороге);</w:t>
      </w:r>
    </w:p>
    <w:p w:rsidR="00AB5944" w:rsidRPr="00EA2FDE" w:rsidRDefault="00AB5944" w:rsidP="00EA2FDE">
      <w:pPr>
        <w:spacing w:after="0" w:line="240" w:lineRule="auto"/>
        <w:ind w:firstLine="708"/>
        <w:jc w:val="both"/>
        <w:rPr>
          <w:rFonts w:ascii="Times New Roman" w:hAnsi="Times New Roman"/>
          <w:sz w:val="24"/>
          <w:szCs w:val="24"/>
        </w:rPr>
      </w:pPr>
      <w:r w:rsidRPr="00EA2FDE">
        <w:rPr>
          <w:rFonts w:ascii="Times New Roman" w:hAnsi="Times New Roman"/>
          <w:sz w:val="24"/>
          <w:szCs w:val="24"/>
        </w:rPr>
        <w:t xml:space="preserve">Инвестиционные проекты реализовываются в соответствии с утвержденными документами территориального планирования (Генеральный план муниципального образования </w:t>
      </w:r>
      <w:r w:rsidR="00BF5D32" w:rsidRPr="00EA2FDE">
        <w:rPr>
          <w:rFonts w:ascii="Times New Roman" w:hAnsi="Times New Roman"/>
          <w:sz w:val="24"/>
          <w:szCs w:val="24"/>
        </w:rPr>
        <w:t>Клопицкое</w:t>
      </w:r>
      <w:r w:rsidRPr="00EA2FDE">
        <w:rPr>
          <w:rFonts w:ascii="Times New Roman" w:hAnsi="Times New Roman"/>
          <w:sz w:val="24"/>
          <w:szCs w:val="24"/>
        </w:rPr>
        <w:t xml:space="preserve"> сельское поселение), утвержденный Решением совета депутатов от </w:t>
      </w:r>
      <w:r w:rsidR="0088573D" w:rsidRPr="00EA2FDE">
        <w:rPr>
          <w:rFonts w:ascii="Times New Roman" w:hAnsi="Times New Roman"/>
          <w:sz w:val="24"/>
          <w:szCs w:val="24"/>
        </w:rPr>
        <w:t>24.12.2013 №159</w:t>
      </w:r>
      <w:r w:rsidRPr="00EA2FDE">
        <w:rPr>
          <w:rFonts w:ascii="Times New Roman" w:hAnsi="Times New Roman"/>
          <w:sz w:val="24"/>
          <w:szCs w:val="24"/>
        </w:rPr>
        <w:t>.</w:t>
      </w:r>
    </w:p>
    <w:p w:rsidR="00C17C4D" w:rsidRPr="00EA2FDE" w:rsidRDefault="00C17C4D" w:rsidP="00EA2FDE">
      <w:pPr>
        <w:autoSpaceDE w:val="0"/>
        <w:autoSpaceDN w:val="0"/>
        <w:adjustRightInd w:val="0"/>
        <w:spacing w:before="120" w:after="120" w:line="240" w:lineRule="auto"/>
        <w:outlineLvl w:val="0"/>
        <w:rPr>
          <w:rFonts w:ascii="Times New Roman" w:hAnsi="Times New Roman"/>
          <w:b/>
          <w:bCs/>
          <w:sz w:val="24"/>
          <w:szCs w:val="24"/>
        </w:rPr>
      </w:pPr>
      <w:r w:rsidRPr="00EA2FDE">
        <w:rPr>
          <w:rFonts w:ascii="Times New Roman" w:hAnsi="Times New Roman"/>
          <w:b/>
          <w:bCs/>
          <w:sz w:val="24"/>
          <w:szCs w:val="24"/>
        </w:rPr>
        <w:t>Оценка ожидаемой эффективности</w:t>
      </w:r>
    </w:p>
    <w:p w:rsidR="00C17C4D" w:rsidRPr="00EA2FDE" w:rsidRDefault="00DB0757"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Ожидаемыми результатами п</w:t>
      </w:r>
      <w:r w:rsidR="00C17C4D" w:rsidRPr="00EA2FDE">
        <w:rPr>
          <w:rFonts w:ascii="Times New Roman" w:hAnsi="Times New Roman"/>
          <w:sz w:val="24"/>
          <w:szCs w:val="24"/>
        </w:rPr>
        <w:t>рограммы являются улу</w:t>
      </w:r>
      <w:r w:rsidRPr="00EA2FDE">
        <w:rPr>
          <w:rFonts w:ascii="Times New Roman" w:hAnsi="Times New Roman"/>
          <w:sz w:val="24"/>
          <w:szCs w:val="24"/>
        </w:rPr>
        <w:t>чшение экономической ситуации в </w:t>
      </w:r>
      <w:r w:rsidR="00C17C4D" w:rsidRPr="00EA2FDE">
        <w:rPr>
          <w:rFonts w:ascii="Times New Roman" w:hAnsi="Times New Roman"/>
          <w:sz w:val="24"/>
          <w:szCs w:val="24"/>
        </w:rPr>
        <w:t>сельском поселении за счет:</w:t>
      </w:r>
    </w:p>
    <w:p w:rsidR="00C17C4D" w:rsidRPr="00EA2FDE" w:rsidRDefault="00E905AD" w:rsidP="00EA2FDE">
      <w:pPr>
        <w:pStyle w:val="ad"/>
        <w:numPr>
          <w:ilvl w:val="0"/>
          <w:numId w:val="3"/>
        </w:num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т</w:t>
      </w:r>
      <w:r w:rsidR="00C17C4D" w:rsidRPr="00EA2FDE">
        <w:rPr>
          <w:rFonts w:ascii="Times New Roman" w:hAnsi="Times New Roman"/>
          <w:sz w:val="24"/>
          <w:szCs w:val="24"/>
        </w:rPr>
        <w:t>ехнологически</w:t>
      </w:r>
      <w:r w:rsidR="005E279C" w:rsidRPr="00EA2FDE">
        <w:rPr>
          <w:rFonts w:ascii="Times New Roman" w:hAnsi="Times New Roman"/>
          <w:sz w:val="24"/>
          <w:szCs w:val="24"/>
        </w:rPr>
        <w:t>х результатов</w:t>
      </w:r>
      <w:r w:rsidR="00C17C4D" w:rsidRPr="00EA2FDE">
        <w:rPr>
          <w:rFonts w:ascii="Times New Roman" w:hAnsi="Times New Roman"/>
          <w:sz w:val="24"/>
          <w:szCs w:val="24"/>
        </w:rPr>
        <w:t>:</w:t>
      </w:r>
    </w:p>
    <w:p w:rsidR="00C17C4D"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обеспечение новых мест в общеобразовательных организациях;</w:t>
      </w:r>
    </w:p>
    <w:p w:rsidR="00C17C4D"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обеспечение новых м</w:t>
      </w:r>
      <w:r w:rsidR="00BE0A1B" w:rsidRPr="00EA2FDE">
        <w:rPr>
          <w:rFonts w:ascii="Times New Roman" w:hAnsi="Times New Roman"/>
          <w:sz w:val="24"/>
          <w:szCs w:val="24"/>
        </w:rPr>
        <w:t>ест в объектах здравоохранения;</w:t>
      </w:r>
    </w:p>
    <w:p w:rsidR="00BE0A1B"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создание новых и развитие существующих с</w:t>
      </w:r>
      <w:r w:rsidR="00BE0A1B" w:rsidRPr="00EA2FDE">
        <w:rPr>
          <w:rFonts w:ascii="Times New Roman" w:hAnsi="Times New Roman"/>
          <w:sz w:val="24"/>
          <w:szCs w:val="24"/>
        </w:rPr>
        <w:t>портивно-тренировочных центров;</w:t>
      </w:r>
    </w:p>
    <w:p w:rsidR="00C17C4D"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ликвидация дефицита объектов социальной инфраструктуры;</w:t>
      </w:r>
    </w:p>
    <w:p w:rsidR="00C17C4D" w:rsidRPr="00EA2FDE" w:rsidRDefault="00E905AD" w:rsidP="00EA2FDE">
      <w:pPr>
        <w:pStyle w:val="ad"/>
        <w:numPr>
          <w:ilvl w:val="0"/>
          <w:numId w:val="3"/>
        </w:num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с</w:t>
      </w:r>
      <w:r w:rsidR="00C17C4D" w:rsidRPr="00EA2FDE">
        <w:rPr>
          <w:rFonts w:ascii="Times New Roman" w:hAnsi="Times New Roman"/>
          <w:sz w:val="24"/>
          <w:szCs w:val="24"/>
        </w:rPr>
        <w:t>оциальны</w:t>
      </w:r>
      <w:r w:rsidRPr="00EA2FDE">
        <w:rPr>
          <w:rFonts w:ascii="Times New Roman" w:hAnsi="Times New Roman"/>
          <w:sz w:val="24"/>
          <w:szCs w:val="24"/>
        </w:rPr>
        <w:t>х результа</w:t>
      </w:r>
      <w:r w:rsidR="005E279C" w:rsidRPr="00EA2FDE">
        <w:rPr>
          <w:rFonts w:ascii="Times New Roman" w:hAnsi="Times New Roman"/>
          <w:sz w:val="24"/>
          <w:szCs w:val="24"/>
        </w:rPr>
        <w:t>тов</w:t>
      </w:r>
      <w:r w:rsidR="00C17C4D" w:rsidRPr="00EA2FDE">
        <w:rPr>
          <w:rFonts w:ascii="Times New Roman" w:hAnsi="Times New Roman"/>
          <w:sz w:val="24"/>
          <w:szCs w:val="24"/>
        </w:rPr>
        <w:t>:</w:t>
      </w:r>
    </w:p>
    <w:p w:rsidR="00C17C4D" w:rsidRPr="00EA2FDE" w:rsidRDefault="00C17C4D" w:rsidP="00EA2FDE">
      <w:pPr>
        <w:autoSpaceDE w:val="0"/>
        <w:autoSpaceDN w:val="0"/>
        <w:adjustRightInd w:val="0"/>
        <w:spacing w:after="0" w:line="240" w:lineRule="auto"/>
        <w:ind w:firstLine="720"/>
        <w:jc w:val="both"/>
        <w:rPr>
          <w:rFonts w:ascii="Times New Roman" w:hAnsi="Times New Roman"/>
          <w:color w:val="FF0000"/>
          <w:sz w:val="24"/>
          <w:szCs w:val="24"/>
        </w:rPr>
      </w:pPr>
      <w:r w:rsidRPr="00EA2FDE">
        <w:rPr>
          <w:rFonts w:ascii="Times New Roman" w:hAnsi="Times New Roman"/>
          <w:sz w:val="24"/>
          <w:szCs w:val="24"/>
        </w:rPr>
        <w:t>-</w:t>
      </w:r>
      <w:r w:rsidR="00793D4D" w:rsidRPr="00EA2FDE">
        <w:rPr>
          <w:rFonts w:ascii="Times New Roman" w:hAnsi="Times New Roman"/>
          <w:sz w:val="24"/>
          <w:szCs w:val="24"/>
        </w:rPr>
        <w:t> </w:t>
      </w:r>
      <w:r w:rsidRPr="00EA2FDE">
        <w:rPr>
          <w:rFonts w:ascii="Times New Roman" w:hAnsi="Times New Roman"/>
          <w:color w:val="000000"/>
          <w:sz w:val="24"/>
          <w:szCs w:val="24"/>
        </w:rPr>
        <w:t>повыше</w:t>
      </w:r>
      <w:r w:rsidR="00840D0E" w:rsidRPr="00EA2FDE">
        <w:rPr>
          <w:rFonts w:ascii="Times New Roman" w:hAnsi="Times New Roman"/>
          <w:color w:val="000000"/>
          <w:sz w:val="24"/>
          <w:szCs w:val="24"/>
        </w:rPr>
        <w:t>ние надежности функционирования</w:t>
      </w:r>
      <w:r w:rsidRPr="00EA2FDE">
        <w:rPr>
          <w:rFonts w:ascii="Times New Roman" w:hAnsi="Times New Roman"/>
          <w:color w:val="000000"/>
          <w:sz w:val="24"/>
          <w:szCs w:val="24"/>
        </w:rPr>
        <w:t xml:space="preserve"> сис</w:t>
      </w:r>
      <w:r w:rsidR="00DB0757" w:rsidRPr="00EA2FDE">
        <w:rPr>
          <w:rFonts w:ascii="Times New Roman" w:hAnsi="Times New Roman"/>
          <w:color w:val="000000"/>
          <w:sz w:val="24"/>
          <w:szCs w:val="24"/>
        </w:rPr>
        <w:t>тем социальной инфраструктуры и </w:t>
      </w:r>
      <w:r w:rsidRPr="00EA2FDE">
        <w:rPr>
          <w:rFonts w:ascii="Times New Roman" w:hAnsi="Times New Roman"/>
          <w:color w:val="000000"/>
          <w:sz w:val="24"/>
          <w:szCs w:val="24"/>
        </w:rPr>
        <w:t>обеспечивающие комфортные и безопасные условия для проживания людей;</w:t>
      </w:r>
    </w:p>
    <w:p w:rsidR="00C17C4D"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повышение благосостояния населения;</w:t>
      </w:r>
    </w:p>
    <w:p w:rsidR="00C17C4D"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снижение социальной напряженности.</w:t>
      </w:r>
    </w:p>
    <w:p w:rsidR="00C17C4D" w:rsidRPr="00EA2FDE" w:rsidRDefault="00E905AD" w:rsidP="00EA2FDE">
      <w:pPr>
        <w:pStyle w:val="ad"/>
        <w:numPr>
          <w:ilvl w:val="0"/>
          <w:numId w:val="3"/>
        </w:numPr>
        <w:autoSpaceDE w:val="0"/>
        <w:autoSpaceDN w:val="0"/>
        <w:adjustRightInd w:val="0"/>
        <w:spacing w:after="0" w:line="240" w:lineRule="auto"/>
        <w:jc w:val="both"/>
        <w:rPr>
          <w:rFonts w:ascii="Times New Roman" w:hAnsi="Times New Roman"/>
          <w:sz w:val="24"/>
          <w:szCs w:val="24"/>
        </w:rPr>
      </w:pPr>
      <w:r w:rsidRPr="00EA2FDE">
        <w:rPr>
          <w:rFonts w:ascii="Times New Roman" w:hAnsi="Times New Roman"/>
          <w:sz w:val="24"/>
          <w:szCs w:val="24"/>
        </w:rPr>
        <w:t>э</w:t>
      </w:r>
      <w:r w:rsidR="00C17C4D" w:rsidRPr="00EA2FDE">
        <w:rPr>
          <w:rFonts w:ascii="Times New Roman" w:hAnsi="Times New Roman"/>
          <w:sz w:val="24"/>
          <w:szCs w:val="24"/>
        </w:rPr>
        <w:t>кономически</w:t>
      </w:r>
      <w:r w:rsidR="005E279C" w:rsidRPr="00EA2FDE">
        <w:rPr>
          <w:rFonts w:ascii="Times New Roman" w:hAnsi="Times New Roman"/>
          <w:sz w:val="24"/>
          <w:szCs w:val="24"/>
        </w:rPr>
        <w:t>х результатов</w:t>
      </w:r>
      <w:r w:rsidR="00C17C4D" w:rsidRPr="00EA2FDE">
        <w:rPr>
          <w:rFonts w:ascii="Times New Roman" w:hAnsi="Times New Roman"/>
          <w:sz w:val="24"/>
          <w:szCs w:val="24"/>
        </w:rPr>
        <w:t>:</w:t>
      </w:r>
    </w:p>
    <w:p w:rsidR="00C17C4D" w:rsidRPr="00EA2FDE" w:rsidRDefault="00793D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w:t>
      </w:r>
      <w:r w:rsidR="00C17C4D" w:rsidRPr="00EA2FDE">
        <w:rPr>
          <w:rFonts w:ascii="Times New Roman" w:hAnsi="Times New Roman"/>
          <w:sz w:val="24"/>
          <w:szCs w:val="24"/>
        </w:rPr>
        <w:t>повышение инвестиционной привлекательности организаций</w:t>
      </w:r>
      <w:r w:rsidR="005E279C" w:rsidRPr="00EA2FDE">
        <w:rPr>
          <w:rFonts w:ascii="Times New Roman" w:hAnsi="Times New Roman"/>
          <w:sz w:val="24"/>
          <w:szCs w:val="24"/>
        </w:rPr>
        <w:t xml:space="preserve"> строительного комплекса поселения</w:t>
      </w:r>
      <w:r w:rsidR="00C17C4D" w:rsidRPr="00EA2FDE">
        <w:rPr>
          <w:rFonts w:ascii="Times New Roman" w:hAnsi="Times New Roman"/>
          <w:sz w:val="24"/>
          <w:szCs w:val="24"/>
        </w:rPr>
        <w:t>.</w:t>
      </w:r>
    </w:p>
    <w:p w:rsidR="00A420E4" w:rsidRPr="00EA2FDE" w:rsidRDefault="00A420E4" w:rsidP="00EA2FDE">
      <w:pPr>
        <w:autoSpaceDE w:val="0"/>
        <w:autoSpaceDN w:val="0"/>
        <w:adjustRightInd w:val="0"/>
        <w:spacing w:before="120" w:after="120" w:line="240" w:lineRule="auto"/>
        <w:outlineLvl w:val="0"/>
        <w:rPr>
          <w:rFonts w:ascii="Times New Roman" w:hAnsi="Times New Roman"/>
          <w:b/>
          <w:bCs/>
          <w:sz w:val="24"/>
          <w:szCs w:val="24"/>
        </w:rPr>
      </w:pPr>
      <w:bookmarkStart w:id="5" w:name="sub_12"/>
      <w:r w:rsidRPr="00EA2FDE">
        <w:rPr>
          <w:rFonts w:ascii="Times New Roman" w:hAnsi="Times New Roman"/>
          <w:b/>
          <w:bCs/>
          <w:sz w:val="24"/>
          <w:szCs w:val="24"/>
        </w:rPr>
        <w:lastRenderedPageBreak/>
        <w:t xml:space="preserve">Характеристика состояния социальной инфраструктуры </w:t>
      </w:r>
      <w:r w:rsidR="0093235E" w:rsidRPr="00EA2FDE">
        <w:rPr>
          <w:rFonts w:ascii="Times New Roman" w:hAnsi="Times New Roman"/>
          <w:b/>
          <w:bCs/>
          <w:sz w:val="24"/>
          <w:szCs w:val="24"/>
        </w:rPr>
        <w:t>сельского поселения</w:t>
      </w:r>
    </w:p>
    <w:p w:rsidR="00A420E4" w:rsidRPr="00EA2FDE" w:rsidRDefault="00A420E4" w:rsidP="00EA2FDE">
      <w:pPr>
        <w:autoSpaceDE w:val="0"/>
        <w:autoSpaceDN w:val="0"/>
        <w:adjustRightInd w:val="0"/>
        <w:spacing w:before="120" w:after="120" w:line="240" w:lineRule="auto"/>
        <w:jc w:val="both"/>
        <w:outlineLvl w:val="0"/>
        <w:rPr>
          <w:rFonts w:ascii="Times New Roman" w:hAnsi="Times New Roman"/>
          <w:bCs/>
          <w:sz w:val="24"/>
          <w:szCs w:val="24"/>
          <w:u w:val="single"/>
        </w:rPr>
      </w:pPr>
      <w:r w:rsidRPr="00EA2FDE">
        <w:rPr>
          <w:rFonts w:ascii="Times New Roman" w:hAnsi="Times New Roman"/>
          <w:bCs/>
          <w:sz w:val="24"/>
          <w:szCs w:val="24"/>
          <w:u w:val="single"/>
        </w:rPr>
        <w:t>Общая характеристика поселения</w:t>
      </w:r>
    </w:p>
    <w:p w:rsidR="008A2730" w:rsidRPr="00EA2FDE" w:rsidRDefault="008A2730" w:rsidP="00EA2FDE">
      <w:pPr>
        <w:spacing w:before="60" w:after="180" w:line="240" w:lineRule="auto"/>
        <w:jc w:val="both"/>
        <w:rPr>
          <w:rFonts w:ascii="Times New Roman" w:hAnsi="Times New Roman"/>
          <w:sz w:val="24"/>
          <w:szCs w:val="24"/>
          <w:lang w:eastAsia="ru-RU"/>
        </w:rPr>
      </w:pPr>
      <w:r w:rsidRPr="00EA2FDE">
        <w:rPr>
          <w:rFonts w:ascii="Times New Roman" w:hAnsi="Times New Roman"/>
          <w:sz w:val="24"/>
          <w:szCs w:val="24"/>
          <w:lang w:eastAsia="ru-RU"/>
        </w:rPr>
        <w:t xml:space="preserve">Клопицкое сельское поселение расположено в  центральной  части Волосовского  муниципального района   Ленинградской области. Границы поселения установлены областным законом от 24.09.2004 г № 64-оз «Об установлении границ и наделении соответствующим статусом муниципального образования  Волосовский муниципальный район Ленинградской области и муниципальных образований в его составе». </w:t>
      </w:r>
    </w:p>
    <w:p w:rsidR="008A2730" w:rsidRPr="00EA2FDE" w:rsidRDefault="008A2730" w:rsidP="00EA2FDE">
      <w:pPr>
        <w:spacing w:before="60" w:after="180" w:line="240" w:lineRule="auto"/>
        <w:jc w:val="both"/>
        <w:rPr>
          <w:rFonts w:ascii="Times New Roman" w:hAnsi="Times New Roman"/>
          <w:sz w:val="24"/>
          <w:szCs w:val="24"/>
          <w:lang w:eastAsia="ru-RU"/>
        </w:rPr>
      </w:pPr>
      <w:r w:rsidRPr="00EA2FDE">
        <w:rPr>
          <w:rFonts w:ascii="Times New Roman" w:hAnsi="Times New Roman"/>
          <w:sz w:val="24"/>
          <w:szCs w:val="24"/>
          <w:lang w:eastAsia="ru-RU"/>
        </w:rPr>
        <w:t>Численность населения на 01.01.201</w:t>
      </w:r>
      <w:r w:rsidR="00EA2FDE">
        <w:rPr>
          <w:rFonts w:ascii="Times New Roman" w:hAnsi="Times New Roman"/>
          <w:sz w:val="24"/>
          <w:szCs w:val="24"/>
          <w:lang w:eastAsia="ru-RU"/>
        </w:rPr>
        <w:t>7г.  –1710</w:t>
      </w:r>
      <w:r w:rsidRPr="00EA2FDE">
        <w:rPr>
          <w:rFonts w:ascii="Times New Roman" w:hAnsi="Times New Roman"/>
          <w:sz w:val="24"/>
          <w:szCs w:val="24"/>
          <w:lang w:eastAsia="ru-RU"/>
        </w:rPr>
        <w:t xml:space="preserve"> человек.</w:t>
      </w:r>
    </w:p>
    <w:p w:rsidR="008A2730" w:rsidRPr="00EA2FDE" w:rsidRDefault="008A2730" w:rsidP="00EA2FDE">
      <w:pPr>
        <w:spacing w:after="0" w:line="240" w:lineRule="auto"/>
        <w:jc w:val="both"/>
        <w:rPr>
          <w:rFonts w:ascii="Times New Roman" w:hAnsi="Times New Roman"/>
          <w:sz w:val="24"/>
          <w:szCs w:val="24"/>
          <w:lang w:eastAsia="ru-RU"/>
        </w:rPr>
      </w:pPr>
      <w:r w:rsidRPr="00EA2FDE">
        <w:rPr>
          <w:rFonts w:ascii="Times New Roman" w:hAnsi="Times New Roman"/>
          <w:sz w:val="24"/>
          <w:szCs w:val="24"/>
          <w:lang w:eastAsia="ru-RU"/>
        </w:rPr>
        <w:t xml:space="preserve">Населенные  пункты, входящие в состав поселения: </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 xml:space="preserve">деревня Греблово, </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 xml:space="preserve">поселок Жилгородок, </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 xml:space="preserve">деревня Кандакюля, </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 xml:space="preserve">деревня Кемполово, </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деревня Клопицы,</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 xml:space="preserve">деревня Медниково, </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 xml:space="preserve">деревня Ольхово, </w:t>
      </w:r>
    </w:p>
    <w:p w:rsidR="008A2730" w:rsidRPr="00EA2FDE" w:rsidRDefault="008A2730" w:rsidP="00EA2FDE">
      <w:pPr>
        <w:pStyle w:val="ad"/>
        <w:numPr>
          <w:ilvl w:val="0"/>
          <w:numId w:val="9"/>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деревня Ронковицы.</w:t>
      </w:r>
    </w:p>
    <w:p w:rsidR="008A2730" w:rsidRPr="00EA2FDE" w:rsidRDefault="008A2730" w:rsidP="00EA2FDE">
      <w:pPr>
        <w:spacing w:before="60" w:after="180" w:line="240" w:lineRule="auto"/>
        <w:jc w:val="both"/>
        <w:rPr>
          <w:rFonts w:ascii="Times New Roman" w:hAnsi="Times New Roman"/>
          <w:sz w:val="24"/>
          <w:szCs w:val="24"/>
          <w:lang w:eastAsia="ru-RU"/>
        </w:rPr>
      </w:pPr>
      <w:r w:rsidRPr="00EA2FDE">
        <w:rPr>
          <w:rFonts w:ascii="Times New Roman" w:hAnsi="Times New Roman"/>
          <w:sz w:val="24"/>
          <w:szCs w:val="24"/>
          <w:lang w:eastAsia="ru-RU"/>
        </w:rPr>
        <w:t>Административным    центром  поселения является   деревня Клопицы.</w:t>
      </w:r>
    </w:p>
    <w:p w:rsidR="008A2730" w:rsidRPr="00EA2FDE" w:rsidRDefault="008A2730" w:rsidP="00EA2FDE">
      <w:pPr>
        <w:spacing w:before="60" w:after="0" w:line="240" w:lineRule="auto"/>
        <w:jc w:val="both"/>
        <w:rPr>
          <w:rFonts w:ascii="Times New Roman" w:hAnsi="Times New Roman"/>
          <w:sz w:val="24"/>
          <w:szCs w:val="24"/>
          <w:lang w:eastAsia="ru-RU"/>
        </w:rPr>
      </w:pPr>
      <w:r w:rsidRPr="00EA2FDE">
        <w:rPr>
          <w:rFonts w:ascii="Times New Roman" w:hAnsi="Times New Roman"/>
          <w:sz w:val="24"/>
          <w:szCs w:val="24"/>
          <w:lang w:eastAsia="ru-RU"/>
        </w:rPr>
        <w:t>Клопицкое  сельское поселение   граничит с поселениями Волосовского муниципального района:</w:t>
      </w:r>
    </w:p>
    <w:p w:rsidR="008A2730" w:rsidRPr="00EA2FDE" w:rsidRDefault="008A2730" w:rsidP="00EA2FDE">
      <w:pPr>
        <w:pStyle w:val="ad"/>
        <w:numPr>
          <w:ilvl w:val="0"/>
          <w:numId w:val="10"/>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на севере –Сельцовским поселением,</w:t>
      </w:r>
    </w:p>
    <w:p w:rsidR="008A2730" w:rsidRPr="00EA2FDE" w:rsidRDefault="008A2730" w:rsidP="00EA2FDE">
      <w:pPr>
        <w:pStyle w:val="ad"/>
        <w:numPr>
          <w:ilvl w:val="0"/>
          <w:numId w:val="10"/>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 xml:space="preserve">на востоке –Губаницким поселением, </w:t>
      </w:r>
    </w:p>
    <w:p w:rsidR="008A2730" w:rsidRPr="00EA2FDE" w:rsidRDefault="008A2730" w:rsidP="00EA2FDE">
      <w:pPr>
        <w:pStyle w:val="ad"/>
        <w:numPr>
          <w:ilvl w:val="0"/>
          <w:numId w:val="10"/>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на юге –Клопицким поселением,</w:t>
      </w:r>
    </w:p>
    <w:p w:rsidR="008A2730" w:rsidRPr="00EA2FDE" w:rsidRDefault="008A2730" w:rsidP="00EA2FDE">
      <w:pPr>
        <w:pStyle w:val="ad"/>
        <w:numPr>
          <w:ilvl w:val="0"/>
          <w:numId w:val="10"/>
        </w:numPr>
        <w:spacing w:before="60" w:after="0" w:line="240" w:lineRule="auto"/>
        <w:jc w:val="both"/>
        <w:rPr>
          <w:rFonts w:ascii="Times New Roman" w:hAnsi="Times New Roman"/>
          <w:b/>
          <w:sz w:val="24"/>
          <w:szCs w:val="24"/>
          <w:lang w:eastAsia="ru-RU"/>
        </w:rPr>
      </w:pPr>
      <w:r w:rsidRPr="00EA2FDE">
        <w:rPr>
          <w:rFonts w:ascii="Times New Roman" w:hAnsi="Times New Roman"/>
          <w:sz w:val="24"/>
          <w:szCs w:val="24"/>
          <w:lang w:eastAsia="ru-RU"/>
        </w:rPr>
        <w:t>на западе –Бегуницким поселением. </w:t>
      </w:r>
    </w:p>
    <w:p w:rsidR="008A2730" w:rsidRPr="00EA2FDE" w:rsidRDefault="008A2730" w:rsidP="00EA2FDE">
      <w:pPr>
        <w:spacing w:before="60" w:after="180" w:line="240" w:lineRule="auto"/>
        <w:jc w:val="both"/>
        <w:rPr>
          <w:rFonts w:ascii="Times New Roman" w:hAnsi="Times New Roman"/>
          <w:sz w:val="24"/>
          <w:szCs w:val="24"/>
          <w:lang w:eastAsia="ru-RU"/>
        </w:rPr>
      </w:pPr>
      <w:r w:rsidRPr="00EA2FDE">
        <w:rPr>
          <w:rFonts w:ascii="Times New Roman" w:hAnsi="Times New Roman"/>
          <w:sz w:val="24"/>
          <w:szCs w:val="24"/>
          <w:lang w:eastAsia="ru-RU"/>
        </w:rPr>
        <w:t xml:space="preserve">По  территории поселения проходят автомобильные  дороги  регионального значения:                </w:t>
      </w:r>
    </w:p>
    <w:p w:rsidR="008A2730" w:rsidRPr="00EA2FDE" w:rsidRDefault="008A2730" w:rsidP="00EA2FDE">
      <w:pPr>
        <w:pStyle w:val="ad"/>
        <w:numPr>
          <w:ilvl w:val="0"/>
          <w:numId w:val="8"/>
        </w:numPr>
        <w:spacing w:before="60" w:after="180" w:line="240" w:lineRule="auto"/>
        <w:jc w:val="both"/>
        <w:rPr>
          <w:rFonts w:ascii="Times New Roman" w:hAnsi="Times New Roman"/>
          <w:b/>
          <w:bCs/>
          <w:sz w:val="24"/>
          <w:szCs w:val="24"/>
        </w:rPr>
      </w:pPr>
      <w:r w:rsidRPr="00EA2FDE">
        <w:rPr>
          <w:rFonts w:ascii="Times New Roman" w:hAnsi="Times New Roman"/>
          <w:sz w:val="24"/>
          <w:szCs w:val="24"/>
          <w:lang w:eastAsia="ru-RU"/>
        </w:rPr>
        <w:t>«Кемполово – Губаницы – Калитино – Выра – Шапки»;</w:t>
      </w:r>
    </w:p>
    <w:p w:rsidR="008A2730" w:rsidRPr="00EA2FDE" w:rsidRDefault="008A2730" w:rsidP="00EA2FDE">
      <w:pPr>
        <w:pStyle w:val="ad"/>
        <w:numPr>
          <w:ilvl w:val="0"/>
          <w:numId w:val="8"/>
        </w:numPr>
        <w:spacing w:before="60" w:after="180" w:line="240" w:lineRule="auto"/>
        <w:jc w:val="both"/>
        <w:rPr>
          <w:rFonts w:ascii="Times New Roman" w:hAnsi="Times New Roman"/>
          <w:b/>
          <w:bCs/>
          <w:sz w:val="24"/>
          <w:szCs w:val="24"/>
        </w:rPr>
      </w:pPr>
      <w:r w:rsidRPr="00EA2FDE">
        <w:rPr>
          <w:rFonts w:ascii="Times New Roman" w:hAnsi="Times New Roman"/>
          <w:sz w:val="24"/>
          <w:szCs w:val="24"/>
          <w:lang w:eastAsia="ru-RU"/>
        </w:rPr>
        <w:t>«Каськово – Медниково – Ольхово»;</w:t>
      </w:r>
    </w:p>
    <w:p w:rsidR="008A2730" w:rsidRPr="00EA2FDE" w:rsidRDefault="008A2730" w:rsidP="00EA2FDE">
      <w:pPr>
        <w:pStyle w:val="ad"/>
        <w:numPr>
          <w:ilvl w:val="0"/>
          <w:numId w:val="8"/>
        </w:numPr>
        <w:spacing w:before="60" w:after="180" w:line="240" w:lineRule="auto"/>
        <w:jc w:val="both"/>
        <w:rPr>
          <w:rFonts w:ascii="Times New Roman" w:hAnsi="Times New Roman"/>
          <w:b/>
          <w:bCs/>
          <w:sz w:val="24"/>
          <w:szCs w:val="24"/>
        </w:rPr>
      </w:pPr>
      <w:r w:rsidRPr="00EA2FDE">
        <w:rPr>
          <w:rFonts w:ascii="Times New Roman" w:hAnsi="Times New Roman"/>
          <w:sz w:val="24"/>
          <w:szCs w:val="24"/>
          <w:lang w:eastAsia="ru-RU"/>
        </w:rPr>
        <w:t>«Подъезд к дер. Медниково.</w:t>
      </w:r>
    </w:p>
    <w:p w:rsidR="008A2730" w:rsidRPr="00EA2FDE" w:rsidRDefault="008A2730" w:rsidP="00EA2FDE">
      <w:pPr>
        <w:pStyle w:val="ad"/>
        <w:spacing w:before="60" w:after="180" w:line="240" w:lineRule="auto"/>
        <w:jc w:val="both"/>
        <w:rPr>
          <w:rFonts w:ascii="Times New Roman" w:hAnsi="Times New Roman"/>
          <w:b/>
          <w:bCs/>
          <w:sz w:val="24"/>
          <w:szCs w:val="24"/>
        </w:rPr>
      </w:pPr>
    </w:p>
    <w:p w:rsidR="00EA2FDE" w:rsidRPr="00EA2FDE" w:rsidRDefault="00EA2FDE" w:rsidP="00EA2FDE">
      <w:pPr>
        <w:keepNext/>
        <w:keepLines/>
        <w:spacing w:before="180" w:after="60" w:line="240" w:lineRule="auto"/>
        <w:jc w:val="center"/>
        <w:outlineLvl w:val="1"/>
        <w:rPr>
          <w:rFonts w:ascii="Times New Roman" w:hAnsi="Times New Roman"/>
          <w:b/>
          <w:bCs/>
          <w:sz w:val="24"/>
          <w:szCs w:val="24"/>
        </w:rPr>
      </w:pPr>
      <w:bookmarkStart w:id="6" w:name="_Toc329946522"/>
      <w:r w:rsidRPr="00EA2FDE">
        <w:rPr>
          <w:rFonts w:ascii="Times New Roman" w:hAnsi="Times New Roman"/>
          <w:b/>
          <w:bCs/>
          <w:sz w:val="24"/>
          <w:szCs w:val="24"/>
        </w:rPr>
        <w:t>Оценка социально-экономического потенциала и основные проблемы развития поселения</w:t>
      </w:r>
      <w:bookmarkEnd w:id="6"/>
    </w:p>
    <w:p w:rsidR="00EA2FDE" w:rsidRPr="00EA2FDE" w:rsidRDefault="00EA2FDE" w:rsidP="00EA2FDE">
      <w:pPr>
        <w:keepNext/>
        <w:keepLines/>
        <w:spacing w:before="180" w:after="60" w:line="240" w:lineRule="auto"/>
        <w:outlineLvl w:val="1"/>
        <w:rPr>
          <w:rFonts w:ascii="Times New Roman" w:hAnsi="Times New Roman"/>
          <w:bCs/>
          <w:sz w:val="24"/>
          <w:szCs w:val="24"/>
          <w:u w:val="single"/>
        </w:rPr>
      </w:pPr>
      <w:bookmarkStart w:id="7" w:name="_Toc226298933"/>
      <w:bookmarkStart w:id="8" w:name="_Toc294096673"/>
      <w:bookmarkStart w:id="9" w:name="_Toc294099278"/>
      <w:bookmarkStart w:id="10" w:name="_Toc329946523"/>
      <w:r w:rsidRPr="00EA2FDE">
        <w:rPr>
          <w:rFonts w:ascii="Times New Roman" w:hAnsi="Times New Roman"/>
          <w:bCs/>
          <w:sz w:val="24"/>
          <w:szCs w:val="24"/>
          <w:u w:val="single"/>
        </w:rPr>
        <w:t>Экономический потенциал</w:t>
      </w:r>
      <w:bookmarkEnd w:id="7"/>
      <w:bookmarkEnd w:id="8"/>
      <w:bookmarkEnd w:id="9"/>
      <w:bookmarkEnd w:id="10"/>
    </w:p>
    <w:p w:rsidR="00EA2FDE" w:rsidRPr="00EA2FDE" w:rsidRDefault="00EA2FDE" w:rsidP="00EA2FDE">
      <w:pPr>
        <w:pStyle w:val="af"/>
        <w:rPr>
          <w:rFonts w:ascii="Times New Roman" w:hAnsi="Times New Roman"/>
          <w:i w:val="0"/>
          <w:sz w:val="24"/>
          <w:szCs w:val="24"/>
          <w:lang w:val="ru-RU"/>
        </w:rPr>
      </w:pPr>
      <w:bookmarkStart w:id="11" w:name="_Toc226298934"/>
      <w:r w:rsidRPr="00EA2FDE">
        <w:rPr>
          <w:rFonts w:ascii="Times New Roman" w:hAnsi="Times New Roman"/>
          <w:i w:val="0"/>
          <w:sz w:val="24"/>
          <w:szCs w:val="24"/>
          <w:lang w:val="ru-RU"/>
        </w:rPr>
        <w:t>Основойпроизводственного сектора экономики поселения исторически является сельскохозяйственное производство. Крупное или среднего масштаба промышленное производство в поселении отсутствует.</w:t>
      </w:r>
    </w:p>
    <w:p w:rsidR="00EA2FDE" w:rsidRPr="00EA2FDE" w:rsidRDefault="00EA2FDE" w:rsidP="00EA2FDE">
      <w:pPr>
        <w:spacing w:before="240" w:after="240" w:line="240" w:lineRule="auto"/>
        <w:rPr>
          <w:rFonts w:ascii="Times New Roman" w:hAnsi="Times New Roman"/>
          <w:sz w:val="24"/>
          <w:szCs w:val="24"/>
        </w:rPr>
      </w:pPr>
      <w:r w:rsidRPr="00EA2FDE">
        <w:rPr>
          <w:rFonts w:ascii="Times New Roman" w:hAnsi="Times New Roman"/>
          <w:sz w:val="24"/>
          <w:szCs w:val="24"/>
        </w:rPr>
        <w:t>Сельскохозяйственное производство</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Ввиду слабого уровня развития прочих видов экономической деятельности, место сельскохозяйственного производства при невысоких показателях его эффективности, тем не менее, традиционно является значимым в экономике Клопицкого сельского поселения. Основным производителем сельскохозяйственной продукции в поселении исторически являлся ЗАО «Племенной завод» Ленинский путь»</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b/>
          <w:i w:val="0"/>
          <w:sz w:val="24"/>
          <w:szCs w:val="24"/>
          <w:lang w:val="ru-RU"/>
        </w:rPr>
        <w:t>ЗАО «Племенной завод «Ленинский путь»</w:t>
      </w:r>
      <w:r w:rsidRPr="00EA2FDE">
        <w:rPr>
          <w:rFonts w:ascii="Times New Roman" w:hAnsi="Times New Roman"/>
          <w:i w:val="0"/>
          <w:sz w:val="24"/>
          <w:szCs w:val="24"/>
          <w:lang w:val="ru-RU"/>
        </w:rPr>
        <w:t>является единственным действующим сельскохозяйственным предприятием Клопицкого сельского поселения и специализируется племенном молочном животноводстве.</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Численность работников предприятия в последн</w:t>
      </w:r>
      <w:r w:rsidR="00DC0C41">
        <w:rPr>
          <w:rFonts w:ascii="Times New Roman" w:hAnsi="Times New Roman"/>
          <w:i w:val="0"/>
          <w:sz w:val="24"/>
          <w:szCs w:val="24"/>
          <w:lang w:val="ru-RU"/>
        </w:rPr>
        <w:t>ие годы стабильна, на конец 2016</w:t>
      </w:r>
      <w:r w:rsidRPr="00EA2FDE">
        <w:rPr>
          <w:rFonts w:ascii="Times New Roman" w:hAnsi="Times New Roman"/>
          <w:i w:val="0"/>
          <w:sz w:val="24"/>
          <w:szCs w:val="24"/>
          <w:lang w:val="ru-RU"/>
        </w:rPr>
        <w:t xml:space="preserve"> года она составила 160 человек. (17% от занятого в экономике населения поселения). </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 xml:space="preserve">ЗАО «Племенной завод«Ленинский путь» в отличие от многих сельскохозяйственных предприятий, основанных в еще советское время, находится  не в стадии кризиса и ведет </w:t>
      </w:r>
      <w:r w:rsidRPr="00EA2FDE">
        <w:rPr>
          <w:rFonts w:ascii="Times New Roman" w:hAnsi="Times New Roman"/>
          <w:i w:val="0"/>
          <w:sz w:val="24"/>
          <w:szCs w:val="24"/>
          <w:lang w:val="ru-RU"/>
        </w:rPr>
        <w:lastRenderedPageBreak/>
        <w:t xml:space="preserve">стабильную деятельность. Производство продукции за последние 3 года осталось на прежнем уровне. </w:t>
      </w:r>
    </w:p>
    <w:p w:rsidR="00EA2FDE" w:rsidRPr="00EA2FDE" w:rsidRDefault="00EA2FDE" w:rsidP="00EA2FDE">
      <w:pPr>
        <w:pStyle w:val="af"/>
        <w:keepNext/>
        <w:rPr>
          <w:rFonts w:ascii="Times New Roman" w:hAnsi="Times New Roman"/>
          <w:i w:val="0"/>
          <w:sz w:val="24"/>
          <w:szCs w:val="24"/>
          <w:lang w:val="ru-RU"/>
        </w:rPr>
      </w:pPr>
      <w:r w:rsidRPr="00EA2FDE">
        <w:rPr>
          <w:rFonts w:ascii="Times New Roman" w:hAnsi="Times New Roman"/>
          <w:i w:val="0"/>
          <w:sz w:val="24"/>
          <w:szCs w:val="24"/>
          <w:lang w:val="ru-RU"/>
        </w:rPr>
        <w:t>Основные показатели деятельности ЗАО «Племенной завод «Ленинский путь»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063"/>
        <w:gridCol w:w="71"/>
        <w:gridCol w:w="1369"/>
        <w:gridCol w:w="48"/>
        <w:gridCol w:w="1212"/>
        <w:gridCol w:w="64"/>
        <w:gridCol w:w="1376"/>
        <w:gridCol w:w="1260"/>
        <w:gridCol w:w="1440"/>
      </w:tblGrid>
      <w:tr w:rsidR="00EA2FDE" w:rsidRPr="00EA2FDE" w:rsidTr="00147CA9">
        <w:tc>
          <w:tcPr>
            <w:tcW w:w="1668" w:type="dxa"/>
            <w:vMerge w:val="restart"/>
          </w:tcPr>
          <w:p w:rsidR="00EA2FDE" w:rsidRPr="00EA2FDE" w:rsidRDefault="00EA2FDE" w:rsidP="00EA2FDE">
            <w:pPr>
              <w:pStyle w:val="af"/>
              <w:keepNext/>
              <w:keepLines/>
              <w:rPr>
                <w:rFonts w:ascii="Times New Roman" w:hAnsi="Times New Roman"/>
                <w:i w:val="0"/>
                <w:sz w:val="24"/>
                <w:szCs w:val="24"/>
                <w:lang w:val="ru-RU"/>
              </w:rPr>
            </w:pPr>
          </w:p>
        </w:tc>
        <w:tc>
          <w:tcPr>
            <w:tcW w:w="2551" w:type="dxa"/>
            <w:gridSpan w:val="4"/>
          </w:tcPr>
          <w:p w:rsidR="00EA2FDE" w:rsidRPr="00EA2FDE" w:rsidRDefault="00EA2FDE" w:rsidP="00EA2FDE">
            <w:pPr>
              <w:pStyle w:val="af"/>
              <w:keepNext/>
              <w:keepLines/>
              <w:jc w:val="center"/>
              <w:rPr>
                <w:rFonts w:ascii="Times New Roman" w:hAnsi="Times New Roman"/>
                <w:b/>
                <w:i w:val="0"/>
                <w:sz w:val="24"/>
                <w:szCs w:val="24"/>
              </w:rPr>
            </w:pPr>
            <w:r>
              <w:rPr>
                <w:rFonts w:ascii="Times New Roman" w:hAnsi="Times New Roman"/>
                <w:b/>
                <w:i w:val="0"/>
                <w:sz w:val="24"/>
                <w:szCs w:val="24"/>
              </w:rPr>
              <w:t>20</w:t>
            </w:r>
            <w:r>
              <w:rPr>
                <w:rFonts w:ascii="Times New Roman" w:hAnsi="Times New Roman"/>
                <w:b/>
                <w:i w:val="0"/>
                <w:sz w:val="24"/>
                <w:szCs w:val="24"/>
                <w:lang w:val="ru-RU"/>
              </w:rPr>
              <w:t>17</w:t>
            </w:r>
            <w:r w:rsidRPr="00EA2FDE">
              <w:rPr>
                <w:rFonts w:ascii="Times New Roman" w:hAnsi="Times New Roman"/>
                <w:b/>
                <w:i w:val="0"/>
                <w:sz w:val="24"/>
                <w:szCs w:val="24"/>
              </w:rPr>
              <w:t xml:space="preserve"> год</w:t>
            </w:r>
          </w:p>
        </w:tc>
        <w:tc>
          <w:tcPr>
            <w:tcW w:w="2652" w:type="dxa"/>
            <w:gridSpan w:val="3"/>
          </w:tcPr>
          <w:p w:rsidR="00EA2FDE" w:rsidRPr="00EA2FDE" w:rsidRDefault="00EA2FDE" w:rsidP="00EA2FDE">
            <w:pPr>
              <w:pStyle w:val="af"/>
              <w:keepNext/>
              <w:keepLines/>
              <w:jc w:val="center"/>
              <w:rPr>
                <w:rFonts w:ascii="Times New Roman" w:hAnsi="Times New Roman"/>
                <w:b/>
                <w:i w:val="0"/>
                <w:sz w:val="24"/>
                <w:szCs w:val="24"/>
              </w:rPr>
            </w:pPr>
            <w:r>
              <w:rPr>
                <w:rFonts w:ascii="Times New Roman" w:hAnsi="Times New Roman"/>
                <w:b/>
                <w:i w:val="0"/>
                <w:sz w:val="24"/>
                <w:szCs w:val="24"/>
              </w:rPr>
              <w:t>20</w:t>
            </w:r>
            <w:r>
              <w:rPr>
                <w:rFonts w:ascii="Times New Roman" w:hAnsi="Times New Roman"/>
                <w:b/>
                <w:i w:val="0"/>
                <w:sz w:val="24"/>
                <w:szCs w:val="24"/>
                <w:lang w:val="ru-RU"/>
              </w:rPr>
              <w:t>18</w:t>
            </w:r>
            <w:r w:rsidRPr="00EA2FDE">
              <w:rPr>
                <w:rFonts w:ascii="Times New Roman" w:hAnsi="Times New Roman"/>
                <w:b/>
                <w:i w:val="0"/>
                <w:sz w:val="24"/>
                <w:szCs w:val="24"/>
              </w:rPr>
              <w:t xml:space="preserve"> год</w:t>
            </w:r>
          </w:p>
        </w:tc>
        <w:tc>
          <w:tcPr>
            <w:tcW w:w="2700" w:type="dxa"/>
            <w:gridSpan w:val="2"/>
          </w:tcPr>
          <w:p w:rsidR="00EA2FDE" w:rsidRPr="00EA2FDE" w:rsidRDefault="00EA2FDE" w:rsidP="00EA2FDE">
            <w:pPr>
              <w:pStyle w:val="af"/>
              <w:keepNext/>
              <w:keepLines/>
              <w:jc w:val="center"/>
              <w:rPr>
                <w:rFonts w:ascii="Times New Roman" w:hAnsi="Times New Roman"/>
                <w:b/>
                <w:i w:val="0"/>
                <w:sz w:val="24"/>
                <w:szCs w:val="24"/>
              </w:rPr>
            </w:pPr>
            <w:r>
              <w:rPr>
                <w:rFonts w:ascii="Times New Roman" w:hAnsi="Times New Roman"/>
                <w:b/>
                <w:i w:val="0"/>
                <w:sz w:val="24"/>
                <w:szCs w:val="24"/>
              </w:rPr>
              <w:t>201</w:t>
            </w:r>
            <w:r>
              <w:rPr>
                <w:rFonts w:ascii="Times New Roman" w:hAnsi="Times New Roman"/>
                <w:b/>
                <w:i w:val="0"/>
                <w:sz w:val="24"/>
                <w:szCs w:val="24"/>
                <w:lang w:val="ru-RU"/>
              </w:rPr>
              <w:t>9</w:t>
            </w:r>
            <w:r w:rsidRPr="00EA2FDE">
              <w:rPr>
                <w:rFonts w:ascii="Times New Roman" w:hAnsi="Times New Roman"/>
                <w:b/>
                <w:i w:val="0"/>
                <w:sz w:val="24"/>
                <w:szCs w:val="24"/>
              </w:rPr>
              <w:t xml:space="preserve"> год</w:t>
            </w:r>
          </w:p>
        </w:tc>
      </w:tr>
      <w:tr w:rsidR="00EA2FDE" w:rsidRPr="00EA2FDE" w:rsidTr="00147CA9">
        <w:tc>
          <w:tcPr>
            <w:tcW w:w="1668" w:type="dxa"/>
            <w:vMerge/>
            <w:vAlign w:val="bottom"/>
          </w:tcPr>
          <w:p w:rsidR="00EA2FDE" w:rsidRPr="00EA2FDE" w:rsidRDefault="00EA2FDE" w:rsidP="00EA2FDE">
            <w:pPr>
              <w:keepNext/>
              <w:keepLines/>
              <w:spacing w:after="0" w:line="240" w:lineRule="auto"/>
              <w:rPr>
                <w:rFonts w:ascii="Times New Roman" w:hAnsi="Times New Roman"/>
                <w:sz w:val="24"/>
                <w:szCs w:val="24"/>
              </w:rPr>
            </w:pPr>
          </w:p>
        </w:tc>
        <w:tc>
          <w:tcPr>
            <w:tcW w:w="1134" w:type="dxa"/>
            <w:gridSpan w:val="2"/>
          </w:tcPr>
          <w:p w:rsidR="00EA2FDE" w:rsidRPr="00EA2FDE" w:rsidRDefault="00EA2FDE" w:rsidP="00EA2FDE">
            <w:pPr>
              <w:keepNext/>
              <w:keepLines/>
              <w:spacing w:after="0" w:line="240" w:lineRule="auto"/>
              <w:jc w:val="center"/>
              <w:rPr>
                <w:rFonts w:ascii="Times New Roman" w:hAnsi="Times New Roman"/>
                <w:b/>
                <w:sz w:val="24"/>
                <w:szCs w:val="24"/>
              </w:rPr>
            </w:pPr>
            <w:r w:rsidRPr="00EA2FDE">
              <w:rPr>
                <w:rFonts w:ascii="Times New Roman" w:hAnsi="Times New Roman"/>
                <w:b/>
                <w:sz w:val="24"/>
                <w:szCs w:val="24"/>
              </w:rPr>
              <w:t>Значение показателя</w:t>
            </w:r>
          </w:p>
        </w:tc>
        <w:tc>
          <w:tcPr>
            <w:tcW w:w="1417" w:type="dxa"/>
            <w:gridSpan w:val="2"/>
          </w:tcPr>
          <w:p w:rsidR="00EA2FDE" w:rsidRPr="00EA2FDE" w:rsidRDefault="00EA2FDE" w:rsidP="00EA2FDE">
            <w:pPr>
              <w:keepNext/>
              <w:keepLines/>
              <w:spacing w:after="0" w:line="240" w:lineRule="auto"/>
              <w:jc w:val="center"/>
              <w:rPr>
                <w:rFonts w:ascii="Times New Roman" w:hAnsi="Times New Roman"/>
                <w:b/>
                <w:sz w:val="24"/>
                <w:szCs w:val="24"/>
              </w:rPr>
            </w:pPr>
            <w:r w:rsidRPr="00EA2FDE">
              <w:rPr>
                <w:rFonts w:ascii="Times New Roman" w:hAnsi="Times New Roman"/>
                <w:b/>
                <w:sz w:val="24"/>
                <w:szCs w:val="24"/>
              </w:rPr>
              <w:t>Доля в объеме выпуска предприятий района</w:t>
            </w:r>
          </w:p>
        </w:tc>
        <w:tc>
          <w:tcPr>
            <w:tcW w:w="1276" w:type="dxa"/>
            <w:gridSpan w:val="2"/>
          </w:tcPr>
          <w:p w:rsidR="00EA2FDE" w:rsidRPr="00EA2FDE" w:rsidRDefault="00EA2FDE" w:rsidP="00EA2FDE">
            <w:pPr>
              <w:keepNext/>
              <w:keepLines/>
              <w:spacing w:after="0" w:line="240" w:lineRule="auto"/>
              <w:jc w:val="center"/>
              <w:rPr>
                <w:rFonts w:ascii="Times New Roman" w:hAnsi="Times New Roman"/>
                <w:b/>
                <w:sz w:val="24"/>
                <w:szCs w:val="24"/>
              </w:rPr>
            </w:pPr>
            <w:r w:rsidRPr="00EA2FDE">
              <w:rPr>
                <w:rFonts w:ascii="Times New Roman" w:hAnsi="Times New Roman"/>
                <w:b/>
                <w:sz w:val="24"/>
                <w:szCs w:val="24"/>
              </w:rPr>
              <w:t>Значение показателя</w:t>
            </w:r>
          </w:p>
        </w:tc>
        <w:tc>
          <w:tcPr>
            <w:tcW w:w="1376" w:type="dxa"/>
          </w:tcPr>
          <w:p w:rsidR="00EA2FDE" w:rsidRPr="00EA2FDE" w:rsidRDefault="00EA2FDE" w:rsidP="00EA2FDE">
            <w:pPr>
              <w:keepNext/>
              <w:keepLines/>
              <w:spacing w:after="0" w:line="240" w:lineRule="auto"/>
              <w:jc w:val="center"/>
              <w:rPr>
                <w:rFonts w:ascii="Times New Roman" w:hAnsi="Times New Roman"/>
                <w:b/>
                <w:sz w:val="24"/>
                <w:szCs w:val="24"/>
              </w:rPr>
            </w:pPr>
            <w:r w:rsidRPr="00EA2FDE">
              <w:rPr>
                <w:rFonts w:ascii="Times New Roman" w:hAnsi="Times New Roman"/>
                <w:b/>
                <w:sz w:val="24"/>
                <w:szCs w:val="24"/>
              </w:rPr>
              <w:t>Доля в объеме выпуска предприятий района</w:t>
            </w:r>
          </w:p>
        </w:tc>
        <w:tc>
          <w:tcPr>
            <w:tcW w:w="1260" w:type="dxa"/>
          </w:tcPr>
          <w:p w:rsidR="00EA2FDE" w:rsidRPr="00EA2FDE" w:rsidRDefault="00EA2FDE" w:rsidP="00EA2FDE">
            <w:pPr>
              <w:keepNext/>
              <w:keepLines/>
              <w:spacing w:after="0" w:line="240" w:lineRule="auto"/>
              <w:jc w:val="center"/>
              <w:rPr>
                <w:rFonts w:ascii="Times New Roman" w:hAnsi="Times New Roman"/>
                <w:b/>
                <w:sz w:val="24"/>
                <w:szCs w:val="24"/>
              </w:rPr>
            </w:pPr>
            <w:r w:rsidRPr="00EA2FDE">
              <w:rPr>
                <w:rFonts w:ascii="Times New Roman" w:hAnsi="Times New Roman"/>
                <w:b/>
                <w:sz w:val="24"/>
                <w:szCs w:val="24"/>
              </w:rPr>
              <w:t>Значение показателя</w:t>
            </w:r>
          </w:p>
        </w:tc>
        <w:tc>
          <w:tcPr>
            <w:tcW w:w="1440" w:type="dxa"/>
          </w:tcPr>
          <w:p w:rsidR="00EA2FDE" w:rsidRPr="00EA2FDE" w:rsidRDefault="00EA2FDE" w:rsidP="00EA2FDE">
            <w:pPr>
              <w:pStyle w:val="af"/>
              <w:keepNext/>
              <w:keepLines/>
              <w:jc w:val="center"/>
              <w:rPr>
                <w:rFonts w:ascii="Times New Roman" w:hAnsi="Times New Roman"/>
                <w:b/>
                <w:i w:val="0"/>
                <w:sz w:val="24"/>
                <w:szCs w:val="24"/>
                <w:lang w:val="ru-RU"/>
              </w:rPr>
            </w:pPr>
            <w:r w:rsidRPr="00EA2FDE">
              <w:rPr>
                <w:rFonts w:ascii="Times New Roman" w:hAnsi="Times New Roman"/>
                <w:b/>
                <w:i w:val="0"/>
                <w:sz w:val="24"/>
                <w:szCs w:val="24"/>
                <w:lang w:val="ru-RU"/>
              </w:rPr>
              <w:t>Доля в объеме выпуска предприятий района</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Посевная площадь, га</w:t>
            </w:r>
          </w:p>
        </w:tc>
        <w:tc>
          <w:tcPr>
            <w:tcW w:w="1134"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2 747</w:t>
            </w:r>
          </w:p>
        </w:tc>
        <w:tc>
          <w:tcPr>
            <w:tcW w:w="1417"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w:t>
            </w:r>
          </w:p>
        </w:tc>
        <w:tc>
          <w:tcPr>
            <w:tcW w:w="1276"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2747</w:t>
            </w:r>
          </w:p>
        </w:tc>
        <w:tc>
          <w:tcPr>
            <w:tcW w:w="1376"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2425</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Поголовье скота</w:t>
            </w:r>
          </w:p>
        </w:tc>
        <w:tc>
          <w:tcPr>
            <w:tcW w:w="1134"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1 833</w:t>
            </w:r>
          </w:p>
        </w:tc>
        <w:tc>
          <w:tcPr>
            <w:tcW w:w="1417"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8%</w:t>
            </w:r>
          </w:p>
        </w:tc>
        <w:tc>
          <w:tcPr>
            <w:tcW w:w="1276"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1843</w:t>
            </w:r>
          </w:p>
        </w:tc>
        <w:tc>
          <w:tcPr>
            <w:tcW w:w="1376"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8%</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1832</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8%</w:t>
            </w:r>
          </w:p>
        </w:tc>
      </w:tr>
      <w:tr w:rsidR="00EA2FDE" w:rsidRPr="00EA2FDE" w:rsidTr="00147CA9">
        <w:tc>
          <w:tcPr>
            <w:tcW w:w="9571" w:type="dxa"/>
            <w:gridSpan w:val="10"/>
            <w:vAlign w:val="bottom"/>
          </w:tcPr>
          <w:p w:rsidR="00EA2FDE" w:rsidRPr="00EA2FDE" w:rsidRDefault="00EA2FDE" w:rsidP="00EA2FDE">
            <w:pPr>
              <w:pStyle w:val="af"/>
              <w:keepNext/>
              <w:jc w:val="center"/>
              <w:rPr>
                <w:rFonts w:ascii="Times New Roman" w:hAnsi="Times New Roman"/>
                <w:b/>
                <w:i w:val="0"/>
                <w:sz w:val="24"/>
                <w:szCs w:val="24"/>
              </w:rPr>
            </w:pPr>
            <w:r w:rsidRPr="00EA2FDE">
              <w:rPr>
                <w:rFonts w:ascii="Times New Roman" w:hAnsi="Times New Roman"/>
                <w:b/>
                <w:i w:val="0"/>
                <w:sz w:val="24"/>
                <w:szCs w:val="24"/>
              </w:rPr>
              <w:t>Показатели объемов производства</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Валовое производство зерновых, тонн</w:t>
            </w:r>
          </w:p>
        </w:tc>
        <w:tc>
          <w:tcPr>
            <w:tcW w:w="1134"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1 504</w:t>
            </w:r>
          </w:p>
        </w:tc>
        <w:tc>
          <w:tcPr>
            <w:tcW w:w="1369"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5%</w:t>
            </w:r>
          </w:p>
        </w:tc>
        <w:tc>
          <w:tcPr>
            <w:tcW w:w="126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1638</w:t>
            </w: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6%</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1680</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8%</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Валовое производство молока, тонн</w:t>
            </w:r>
          </w:p>
        </w:tc>
        <w:tc>
          <w:tcPr>
            <w:tcW w:w="1134"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7 468</w:t>
            </w:r>
          </w:p>
        </w:tc>
        <w:tc>
          <w:tcPr>
            <w:tcW w:w="1369"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12%</w:t>
            </w:r>
          </w:p>
        </w:tc>
        <w:tc>
          <w:tcPr>
            <w:tcW w:w="126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7549</w:t>
            </w: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9%</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7736</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9%</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Валовое производство мяса, тонн</w:t>
            </w:r>
          </w:p>
        </w:tc>
        <w:tc>
          <w:tcPr>
            <w:tcW w:w="1134"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259</w:t>
            </w:r>
          </w:p>
        </w:tc>
        <w:tc>
          <w:tcPr>
            <w:tcW w:w="1369"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w:t>
            </w:r>
          </w:p>
        </w:tc>
        <w:tc>
          <w:tcPr>
            <w:tcW w:w="126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287</w:t>
            </w: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9%</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286</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9%</w:t>
            </w:r>
          </w:p>
        </w:tc>
      </w:tr>
      <w:tr w:rsidR="00EA2FDE" w:rsidRPr="00EA2FDE" w:rsidTr="00147CA9">
        <w:tc>
          <w:tcPr>
            <w:tcW w:w="9571" w:type="dxa"/>
            <w:gridSpan w:val="10"/>
            <w:vAlign w:val="bottom"/>
          </w:tcPr>
          <w:p w:rsidR="00EA2FDE" w:rsidRPr="00EA2FDE" w:rsidRDefault="00EA2FDE" w:rsidP="00EA2FDE">
            <w:pPr>
              <w:pStyle w:val="af"/>
              <w:keepNext/>
              <w:jc w:val="center"/>
              <w:rPr>
                <w:rFonts w:ascii="Times New Roman" w:hAnsi="Times New Roman"/>
                <w:i w:val="0"/>
                <w:sz w:val="24"/>
                <w:szCs w:val="24"/>
              </w:rPr>
            </w:pPr>
            <w:r w:rsidRPr="00EA2FDE">
              <w:rPr>
                <w:rFonts w:ascii="Times New Roman" w:hAnsi="Times New Roman"/>
                <w:b/>
                <w:i w:val="0"/>
                <w:sz w:val="24"/>
                <w:szCs w:val="24"/>
              </w:rPr>
              <w:t>Показатели эффективности производства</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Урожайность зерновых, ц/га</w:t>
            </w:r>
          </w:p>
        </w:tc>
        <w:tc>
          <w:tcPr>
            <w:tcW w:w="1063" w:type="dxa"/>
            <w:vAlign w:val="bottom"/>
          </w:tcPr>
          <w:p w:rsidR="00EA2FDE" w:rsidRPr="00EA2FDE" w:rsidRDefault="00EA2FDE" w:rsidP="00EA2FDE">
            <w:pPr>
              <w:spacing w:line="240" w:lineRule="auto"/>
              <w:jc w:val="center"/>
              <w:rPr>
                <w:rFonts w:ascii="Times New Roman" w:hAnsi="Times New Roman"/>
                <w:color w:val="000000"/>
                <w:sz w:val="24"/>
                <w:szCs w:val="24"/>
              </w:rPr>
            </w:pP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н/д</w:t>
            </w:r>
          </w:p>
        </w:tc>
        <w:tc>
          <w:tcPr>
            <w:tcW w:w="126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24,8</w:t>
            </w: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74%</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25,1</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86%</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Надой на 1 корову, кг</w:t>
            </w:r>
          </w:p>
        </w:tc>
        <w:tc>
          <w:tcPr>
            <w:tcW w:w="1063" w:type="dxa"/>
            <w:vAlign w:val="bottom"/>
          </w:tcPr>
          <w:p w:rsidR="00EA2FDE" w:rsidRPr="00EA2FDE" w:rsidRDefault="00EA2FDE" w:rsidP="00EA2FDE">
            <w:pPr>
              <w:spacing w:line="240" w:lineRule="auto"/>
              <w:jc w:val="center"/>
              <w:rPr>
                <w:rFonts w:ascii="Times New Roman" w:hAnsi="Times New Roman"/>
                <w:color w:val="000000"/>
                <w:sz w:val="24"/>
                <w:szCs w:val="24"/>
              </w:rPr>
            </w:pP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н/д</w:t>
            </w:r>
          </w:p>
        </w:tc>
        <w:tc>
          <w:tcPr>
            <w:tcW w:w="126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8882</w:t>
            </w: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121%</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9101</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124%</w:t>
            </w:r>
          </w:p>
        </w:tc>
      </w:tr>
      <w:tr w:rsidR="00EA2FDE" w:rsidRPr="00EA2FDE" w:rsidTr="00147CA9">
        <w:tc>
          <w:tcPr>
            <w:tcW w:w="1668" w:type="dxa"/>
            <w:vAlign w:val="bottom"/>
          </w:tcPr>
          <w:p w:rsidR="00EA2FDE" w:rsidRPr="00EA2FDE" w:rsidRDefault="00EA2FDE" w:rsidP="00EA2FDE">
            <w:pPr>
              <w:spacing w:after="0" w:line="240" w:lineRule="auto"/>
              <w:rPr>
                <w:rFonts w:ascii="Times New Roman" w:hAnsi="Times New Roman"/>
                <w:b/>
                <w:sz w:val="24"/>
                <w:szCs w:val="24"/>
              </w:rPr>
            </w:pPr>
            <w:r w:rsidRPr="00EA2FDE">
              <w:rPr>
                <w:rFonts w:ascii="Times New Roman" w:hAnsi="Times New Roman"/>
                <w:b/>
                <w:sz w:val="24"/>
                <w:szCs w:val="24"/>
              </w:rPr>
              <w:t>Среднесуточный привес, гр</w:t>
            </w:r>
          </w:p>
        </w:tc>
        <w:tc>
          <w:tcPr>
            <w:tcW w:w="1063"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н/д</w:t>
            </w: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н/д</w:t>
            </w:r>
          </w:p>
        </w:tc>
        <w:tc>
          <w:tcPr>
            <w:tcW w:w="126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792</w:t>
            </w:r>
          </w:p>
        </w:tc>
        <w:tc>
          <w:tcPr>
            <w:tcW w:w="1440" w:type="dxa"/>
            <w:gridSpan w:val="2"/>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108%</w:t>
            </w:r>
          </w:p>
        </w:tc>
        <w:tc>
          <w:tcPr>
            <w:tcW w:w="126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798</w:t>
            </w:r>
          </w:p>
        </w:tc>
        <w:tc>
          <w:tcPr>
            <w:tcW w:w="1440" w:type="dxa"/>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115%</w:t>
            </w:r>
          </w:p>
        </w:tc>
      </w:tr>
    </w:tbl>
    <w:p w:rsidR="00EA2FDE" w:rsidRPr="00EA2FDE" w:rsidRDefault="00EA2FDE" w:rsidP="00EA2FDE">
      <w:pPr>
        <w:pStyle w:val="af"/>
        <w:spacing w:before="120"/>
        <w:rPr>
          <w:rFonts w:ascii="Times New Roman" w:hAnsi="Times New Roman"/>
          <w:i w:val="0"/>
          <w:sz w:val="24"/>
          <w:szCs w:val="24"/>
          <w:lang w:val="ru-RU"/>
        </w:rPr>
      </w:pPr>
      <w:r w:rsidRPr="00EA2FDE">
        <w:rPr>
          <w:rFonts w:ascii="Times New Roman" w:hAnsi="Times New Roman"/>
          <w:i w:val="0"/>
          <w:sz w:val="24"/>
          <w:szCs w:val="24"/>
          <w:lang w:val="ru-RU"/>
        </w:rPr>
        <w:t xml:space="preserve">Из таблицы выше видно, что сельскохозяйственное производство предприятие при не высокой площади угодий, некрупном поголовье скота обладает высоким уровнем эффективности производства. Так, надой с одной коровы в ЗАО «Племенной завод «Ленинский путь» на 24% выше среднего по району, среднесуточный привес крупного рогатого скота выше на 15%. </w:t>
      </w:r>
    </w:p>
    <w:p w:rsidR="00EA2FDE" w:rsidRPr="009F6A87" w:rsidRDefault="00EA2FDE" w:rsidP="009F6A87">
      <w:pPr>
        <w:keepNext/>
        <w:keepLines/>
        <w:spacing w:before="180" w:after="60" w:line="240" w:lineRule="auto"/>
        <w:outlineLvl w:val="1"/>
        <w:rPr>
          <w:rFonts w:ascii="Times New Roman" w:hAnsi="Times New Roman"/>
          <w:bCs/>
          <w:sz w:val="24"/>
          <w:szCs w:val="24"/>
          <w:u w:val="single"/>
        </w:rPr>
      </w:pPr>
      <w:bookmarkStart w:id="12" w:name="_Toc294096674"/>
      <w:bookmarkStart w:id="13" w:name="_Toc294099279"/>
      <w:bookmarkStart w:id="14" w:name="_Toc329946524"/>
      <w:r w:rsidRPr="009F6A87">
        <w:rPr>
          <w:rFonts w:ascii="Times New Roman" w:hAnsi="Times New Roman"/>
          <w:bCs/>
          <w:sz w:val="24"/>
          <w:szCs w:val="24"/>
          <w:u w:val="single"/>
        </w:rPr>
        <w:t>Рекреация и туризм</w:t>
      </w:r>
      <w:bookmarkEnd w:id="12"/>
      <w:bookmarkEnd w:id="13"/>
      <w:bookmarkEnd w:id="14"/>
    </w:p>
    <w:p w:rsidR="00EA2FDE" w:rsidRPr="00EA2FDE" w:rsidRDefault="00EA2FDE" w:rsidP="00EA2FDE">
      <w:pPr>
        <w:pStyle w:val="af"/>
        <w:rPr>
          <w:rFonts w:ascii="Times New Roman" w:hAnsi="Times New Roman"/>
          <w:i w:val="0"/>
          <w:sz w:val="24"/>
          <w:szCs w:val="24"/>
          <w:lang w:val="ru-RU"/>
        </w:rPr>
      </w:pPr>
      <w:bookmarkStart w:id="15" w:name="_Toc226298936"/>
      <w:bookmarkStart w:id="16" w:name="_Toc294096675"/>
      <w:bookmarkStart w:id="17" w:name="_Toc294099280"/>
      <w:bookmarkEnd w:id="11"/>
      <w:r w:rsidRPr="00EA2FDE">
        <w:rPr>
          <w:rFonts w:ascii="Times New Roman" w:hAnsi="Times New Roman"/>
          <w:i w:val="0"/>
          <w:sz w:val="24"/>
          <w:szCs w:val="24"/>
          <w:lang w:val="ru-RU"/>
        </w:rPr>
        <w:t xml:space="preserve">При оценке имеющегося туристического и рекреационного потенциала поселения необходимо подразделять функции на местные (для местного населения) и внешние (для жителей других поселений Волосовского муниципального района, других муниципальных районов Ленинградской области и Санкт-Петербурга). </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В связи с отсутствием на территории Клопицкого сельского поселения объектов, предоставляющих туристический интерес (к таким объектам относятся как памятники архитектуры, так и живописные ландшафты, водные объекты), туристическая деятельность в поселении не развита. Рекреация на территории поселения ввиду отсутствия приспособленных для нее мест осуществляется в стихийном порядке.</w:t>
      </w:r>
    </w:p>
    <w:p w:rsidR="00EA2FDE" w:rsidRPr="009F6A87" w:rsidRDefault="00EA2FDE" w:rsidP="009F6A87">
      <w:pPr>
        <w:keepNext/>
        <w:keepLines/>
        <w:spacing w:before="180" w:after="60" w:line="240" w:lineRule="auto"/>
        <w:outlineLvl w:val="1"/>
        <w:rPr>
          <w:rFonts w:ascii="Times New Roman" w:hAnsi="Times New Roman"/>
          <w:bCs/>
          <w:sz w:val="24"/>
          <w:szCs w:val="24"/>
          <w:u w:val="single"/>
        </w:rPr>
      </w:pPr>
      <w:bookmarkStart w:id="18" w:name="_Toc329946525"/>
      <w:r w:rsidRPr="00EA2FDE">
        <w:rPr>
          <w:rFonts w:ascii="Times New Roman" w:hAnsi="Times New Roman"/>
          <w:b/>
          <w:bCs/>
          <w:sz w:val="24"/>
          <w:szCs w:val="24"/>
        </w:rPr>
        <w:t xml:space="preserve"> </w:t>
      </w:r>
      <w:bookmarkEnd w:id="15"/>
      <w:bookmarkEnd w:id="16"/>
      <w:bookmarkEnd w:id="17"/>
      <w:r w:rsidRPr="009F6A87">
        <w:rPr>
          <w:rFonts w:ascii="Times New Roman" w:hAnsi="Times New Roman"/>
          <w:bCs/>
          <w:sz w:val="24"/>
          <w:szCs w:val="24"/>
          <w:u w:val="single"/>
        </w:rPr>
        <w:t>Демографический потенциал территории</w:t>
      </w:r>
      <w:bookmarkEnd w:id="18"/>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На начало 201</w:t>
      </w:r>
      <w:r>
        <w:rPr>
          <w:rFonts w:ascii="Times New Roman" w:hAnsi="Times New Roman"/>
          <w:i w:val="0"/>
          <w:sz w:val="24"/>
          <w:szCs w:val="24"/>
          <w:lang w:val="ru-RU"/>
        </w:rPr>
        <w:t>7</w:t>
      </w:r>
      <w:r w:rsidRPr="00EA2FDE">
        <w:rPr>
          <w:rFonts w:ascii="Times New Roman" w:hAnsi="Times New Roman"/>
          <w:i w:val="0"/>
          <w:sz w:val="24"/>
          <w:szCs w:val="24"/>
          <w:lang w:val="ru-RU"/>
        </w:rPr>
        <w:t xml:space="preserve"> года население Клопицкого сельского поселения </w:t>
      </w:r>
      <w:r>
        <w:rPr>
          <w:rFonts w:ascii="Times New Roman" w:hAnsi="Times New Roman"/>
          <w:i w:val="0"/>
          <w:sz w:val="24"/>
          <w:szCs w:val="24"/>
          <w:lang w:val="ru-RU"/>
        </w:rPr>
        <w:t>составляла 1710 человека</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Клопицкое сельское поселение характеризуется стабильностью демографической обстановки: в течение последних 5 лет численность населения практически не изменилась (увеличение численности составило 1%)</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К основным факторам стабильной численности населения можно отнести следующие:</w:t>
      </w:r>
    </w:p>
    <w:p w:rsidR="00EA2FDE" w:rsidRPr="00EA2FDE" w:rsidRDefault="00EA2FDE" w:rsidP="00EA2FDE">
      <w:pPr>
        <w:pStyle w:val="afe"/>
        <w:numPr>
          <w:ilvl w:val="0"/>
          <w:numId w:val="12"/>
        </w:numPr>
        <w:rPr>
          <w:rFonts w:ascii="Times New Roman" w:hAnsi="Times New Roman" w:cs="Times New Roman"/>
          <w:sz w:val="24"/>
          <w:szCs w:val="24"/>
        </w:rPr>
      </w:pPr>
      <w:r w:rsidRPr="00EA2FDE">
        <w:rPr>
          <w:rFonts w:ascii="Times New Roman" w:hAnsi="Times New Roman" w:cs="Times New Roman"/>
          <w:sz w:val="24"/>
          <w:szCs w:val="24"/>
        </w:rPr>
        <w:lastRenderedPageBreak/>
        <w:t>общероссийская тенденция постепенного роста рождаемости, складывающаяся с начала 2000-х годов;</w:t>
      </w:r>
    </w:p>
    <w:p w:rsidR="00EA2FDE" w:rsidRPr="00EA2FDE" w:rsidRDefault="00EA2FDE" w:rsidP="00EA2FDE">
      <w:pPr>
        <w:pStyle w:val="afe"/>
        <w:numPr>
          <w:ilvl w:val="0"/>
          <w:numId w:val="12"/>
        </w:numPr>
        <w:rPr>
          <w:rFonts w:ascii="Times New Roman" w:hAnsi="Times New Roman" w:cs="Times New Roman"/>
          <w:sz w:val="24"/>
          <w:szCs w:val="24"/>
        </w:rPr>
      </w:pPr>
      <w:r w:rsidRPr="00EA2FDE">
        <w:rPr>
          <w:rFonts w:ascii="Times New Roman" w:hAnsi="Times New Roman" w:cs="Times New Roman"/>
          <w:sz w:val="24"/>
          <w:szCs w:val="24"/>
        </w:rPr>
        <w:t>благоприятные миграционные процессы, характеризующиеся превышением притока населения над его оттоком;</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Динамика численности населения на конец года.</w:t>
      </w:r>
    </w:p>
    <w:tbl>
      <w:tblPr>
        <w:tblW w:w="9382" w:type="dxa"/>
        <w:tblInd w:w="103" w:type="dxa"/>
        <w:tblLayout w:type="fixed"/>
        <w:tblLook w:val="04A0" w:firstRow="1" w:lastRow="0" w:firstColumn="1" w:lastColumn="0" w:noHBand="0" w:noVBand="1"/>
      </w:tblPr>
      <w:tblGrid>
        <w:gridCol w:w="5586"/>
        <w:gridCol w:w="1897"/>
        <w:gridCol w:w="1899"/>
      </w:tblGrid>
      <w:tr w:rsidR="000E36CD" w:rsidRPr="00EA2FDE" w:rsidTr="000E36CD">
        <w:trPr>
          <w:trHeight w:val="347"/>
        </w:trPr>
        <w:tc>
          <w:tcPr>
            <w:tcW w:w="5586" w:type="dxa"/>
            <w:tcBorders>
              <w:top w:val="single" w:sz="4" w:space="0" w:color="auto"/>
              <w:left w:val="single" w:sz="4" w:space="0" w:color="auto"/>
              <w:bottom w:val="single" w:sz="4" w:space="0" w:color="auto"/>
              <w:right w:val="single" w:sz="4" w:space="0" w:color="auto"/>
            </w:tcBorders>
            <w:noWrap/>
            <w:vAlign w:val="center"/>
            <w:hideMark/>
          </w:tcPr>
          <w:p w:rsidR="000E36CD" w:rsidRPr="00EA2FDE" w:rsidRDefault="000E36CD" w:rsidP="00EA2FDE">
            <w:pPr>
              <w:spacing w:after="0" w:line="240" w:lineRule="auto"/>
              <w:jc w:val="both"/>
              <w:rPr>
                <w:rFonts w:ascii="Times New Roman" w:hAnsi="Times New Roman"/>
                <w:color w:val="000000"/>
                <w:sz w:val="24"/>
                <w:szCs w:val="24"/>
                <w:lang w:eastAsia="ru-RU"/>
              </w:rPr>
            </w:pPr>
            <w:r w:rsidRPr="00EA2FDE">
              <w:rPr>
                <w:rFonts w:ascii="Times New Roman" w:hAnsi="Times New Roman"/>
                <w:color w:val="000000"/>
                <w:sz w:val="24"/>
                <w:szCs w:val="24"/>
                <w:lang w:eastAsia="ru-RU"/>
              </w:rPr>
              <w:t> </w:t>
            </w:r>
          </w:p>
        </w:tc>
        <w:tc>
          <w:tcPr>
            <w:tcW w:w="1897" w:type="dxa"/>
            <w:tcBorders>
              <w:top w:val="single" w:sz="4" w:space="0" w:color="auto"/>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b/>
                <w:bCs/>
                <w:color w:val="000000"/>
                <w:sz w:val="24"/>
                <w:szCs w:val="24"/>
                <w:lang w:eastAsia="ru-RU"/>
              </w:rPr>
            </w:pPr>
            <w:r w:rsidRPr="00EA2FDE">
              <w:rPr>
                <w:rFonts w:ascii="Times New Roman" w:hAnsi="Times New Roman"/>
                <w:b/>
                <w:bCs/>
                <w:color w:val="000000"/>
                <w:sz w:val="24"/>
                <w:szCs w:val="24"/>
                <w:lang w:eastAsia="ru-RU"/>
              </w:rPr>
              <w:t>20</w:t>
            </w:r>
            <w:r>
              <w:rPr>
                <w:rFonts w:ascii="Times New Roman" w:hAnsi="Times New Roman"/>
                <w:b/>
                <w:bCs/>
                <w:color w:val="000000"/>
                <w:sz w:val="24"/>
                <w:szCs w:val="24"/>
                <w:lang w:eastAsia="ru-RU"/>
              </w:rPr>
              <w:t>10 год</w:t>
            </w:r>
          </w:p>
        </w:tc>
        <w:tc>
          <w:tcPr>
            <w:tcW w:w="1899" w:type="dxa"/>
            <w:tcBorders>
              <w:top w:val="single" w:sz="4" w:space="0" w:color="auto"/>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b/>
                <w:bCs/>
                <w:color w:val="000000"/>
                <w:sz w:val="24"/>
                <w:szCs w:val="24"/>
                <w:lang w:eastAsia="ru-RU"/>
              </w:rPr>
            </w:pPr>
            <w:r w:rsidRPr="00EA2FDE">
              <w:rPr>
                <w:rFonts w:ascii="Times New Roman" w:hAnsi="Times New Roman"/>
                <w:b/>
                <w:bCs/>
                <w:color w:val="000000"/>
                <w:sz w:val="24"/>
                <w:szCs w:val="24"/>
                <w:lang w:eastAsia="ru-RU"/>
              </w:rPr>
              <w:t>201</w:t>
            </w:r>
            <w:r>
              <w:rPr>
                <w:rFonts w:ascii="Times New Roman" w:hAnsi="Times New Roman"/>
                <w:b/>
                <w:bCs/>
                <w:color w:val="000000"/>
                <w:sz w:val="24"/>
                <w:szCs w:val="24"/>
                <w:lang w:eastAsia="ru-RU"/>
              </w:rPr>
              <w:t>7 год</w:t>
            </w:r>
          </w:p>
        </w:tc>
      </w:tr>
      <w:tr w:rsidR="000E36CD" w:rsidRPr="00EA2FDE" w:rsidTr="000E36CD">
        <w:trPr>
          <w:trHeight w:val="631"/>
        </w:trPr>
        <w:tc>
          <w:tcPr>
            <w:tcW w:w="5586" w:type="dxa"/>
            <w:tcBorders>
              <w:top w:val="nil"/>
              <w:left w:val="single" w:sz="4" w:space="0" w:color="auto"/>
              <w:bottom w:val="single" w:sz="4" w:space="0" w:color="auto"/>
              <w:right w:val="single" w:sz="4" w:space="0" w:color="auto"/>
            </w:tcBorders>
            <w:vAlign w:val="center"/>
            <w:hideMark/>
          </w:tcPr>
          <w:p w:rsidR="000E36CD" w:rsidRPr="00EA2FDE" w:rsidRDefault="000E36CD" w:rsidP="00EA2FDE">
            <w:pPr>
              <w:spacing w:after="0" w:line="240" w:lineRule="auto"/>
              <w:rPr>
                <w:rFonts w:ascii="Times New Roman" w:hAnsi="Times New Roman"/>
                <w:color w:val="000000"/>
                <w:sz w:val="24"/>
                <w:szCs w:val="24"/>
                <w:lang w:eastAsia="ru-RU"/>
              </w:rPr>
            </w:pPr>
            <w:r w:rsidRPr="00EA2FDE">
              <w:rPr>
                <w:rFonts w:ascii="Times New Roman" w:hAnsi="Times New Roman"/>
                <w:color w:val="000000"/>
                <w:sz w:val="24"/>
                <w:szCs w:val="24"/>
                <w:lang w:eastAsia="ru-RU"/>
              </w:rPr>
              <w:t>Население поселения, человек</w:t>
            </w:r>
          </w:p>
        </w:tc>
        <w:tc>
          <w:tcPr>
            <w:tcW w:w="1897" w:type="dxa"/>
            <w:tcBorders>
              <w:top w:val="nil"/>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color w:val="000000"/>
                <w:sz w:val="24"/>
                <w:szCs w:val="24"/>
                <w:lang w:eastAsia="ru-RU"/>
              </w:rPr>
            </w:pPr>
            <w:r w:rsidRPr="00EA2FDE">
              <w:rPr>
                <w:rFonts w:ascii="Times New Roman" w:hAnsi="Times New Roman"/>
                <w:color w:val="000000"/>
                <w:sz w:val="24"/>
                <w:szCs w:val="24"/>
                <w:lang w:eastAsia="ru-RU"/>
              </w:rPr>
              <w:t xml:space="preserve">1 </w:t>
            </w:r>
            <w:r>
              <w:rPr>
                <w:rFonts w:ascii="Times New Roman" w:hAnsi="Times New Roman"/>
                <w:color w:val="000000"/>
                <w:sz w:val="24"/>
                <w:szCs w:val="24"/>
                <w:lang w:eastAsia="ru-RU"/>
              </w:rPr>
              <w:t>630</w:t>
            </w:r>
          </w:p>
        </w:tc>
        <w:tc>
          <w:tcPr>
            <w:tcW w:w="1899" w:type="dxa"/>
            <w:tcBorders>
              <w:top w:val="nil"/>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color w:val="000000"/>
                <w:sz w:val="24"/>
                <w:szCs w:val="24"/>
                <w:lang w:eastAsia="ru-RU"/>
              </w:rPr>
            </w:pPr>
            <w:r w:rsidRPr="00EA2FDE">
              <w:rPr>
                <w:rFonts w:ascii="Times New Roman" w:hAnsi="Times New Roman"/>
                <w:color w:val="000000"/>
                <w:sz w:val="24"/>
                <w:szCs w:val="24"/>
                <w:lang w:eastAsia="ru-RU"/>
              </w:rPr>
              <w:t xml:space="preserve">1 </w:t>
            </w:r>
            <w:r>
              <w:rPr>
                <w:rFonts w:ascii="Times New Roman" w:hAnsi="Times New Roman"/>
                <w:color w:val="000000"/>
                <w:sz w:val="24"/>
                <w:szCs w:val="24"/>
                <w:lang w:eastAsia="ru-RU"/>
              </w:rPr>
              <w:t>710</w:t>
            </w:r>
          </w:p>
        </w:tc>
      </w:tr>
      <w:tr w:rsidR="000E36CD" w:rsidRPr="00EA2FDE" w:rsidTr="000E36CD">
        <w:trPr>
          <w:trHeight w:val="631"/>
        </w:trPr>
        <w:tc>
          <w:tcPr>
            <w:tcW w:w="5586" w:type="dxa"/>
            <w:tcBorders>
              <w:top w:val="nil"/>
              <w:left w:val="single" w:sz="4" w:space="0" w:color="auto"/>
              <w:bottom w:val="single" w:sz="4" w:space="0" w:color="auto"/>
              <w:right w:val="single" w:sz="4" w:space="0" w:color="auto"/>
            </w:tcBorders>
            <w:vAlign w:val="center"/>
            <w:hideMark/>
          </w:tcPr>
          <w:p w:rsidR="000E36CD" w:rsidRPr="00EA2FDE" w:rsidRDefault="000E36CD" w:rsidP="00EA2FDE">
            <w:pPr>
              <w:spacing w:after="0" w:line="240" w:lineRule="auto"/>
              <w:rPr>
                <w:rFonts w:ascii="Times New Roman" w:hAnsi="Times New Roman"/>
                <w:color w:val="000000"/>
                <w:sz w:val="24"/>
                <w:szCs w:val="24"/>
                <w:lang w:eastAsia="ru-RU"/>
              </w:rPr>
            </w:pPr>
            <w:r w:rsidRPr="00EA2FDE">
              <w:rPr>
                <w:rFonts w:ascii="Times New Roman" w:hAnsi="Times New Roman"/>
                <w:color w:val="000000"/>
                <w:sz w:val="24"/>
                <w:szCs w:val="24"/>
                <w:lang w:eastAsia="ru-RU"/>
              </w:rPr>
              <w:t>Коэффициент рождаемости на 1000 жителей</w:t>
            </w:r>
          </w:p>
        </w:tc>
        <w:tc>
          <w:tcPr>
            <w:tcW w:w="1897" w:type="dxa"/>
            <w:tcBorders>
              <w:top w:val="nil"/>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99" w:type="dxa"/>
            <w:tcBorders>
              <w:top w:val="nil"/>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11,0</w:t>
            </w:r>
          </w:p>
        </w:tc>
      </w:tr>
      <w:tr w:rsidR="000E36CD" w:rsidRPr="00EA2FDE" w:rsidTr="000E36CD">
        <w:trPr>
          <w:trHeight w:val="631"/>
        </w:trPr>
        <w:tc>
          <w:tcPr>
            <w:tcW w:w="5586" w:type="dxa"/>
            <w:tcBorders>
              <w:top w:val="nil"/>
              <w:left w:val="single" w:sz="4" w:space="0" w:color="auto"/>
              <w:bottom w:val="single" w:sz="4" w:space="0" w:color="auto"/>
              <w:right w:val="single" w:sz="4" w:space="0" w:color="auto"/>
            </w:tcBorders>
            <w:vAlign w:val="center"/>
            <w:hideMark/>
          </w:tcPr>
          <w:p w:rsidR="000E36CD" w:rsidRPr="00EA2FDE" w:rsidRDefault="000E36CD" w:rsidP="00EA2FDE">
            <w:pPr>
              <w:spacing w:after="0" w:line="240" w:lineRule="auto"/>
              <w:rPr>
                <w:rFonts w:ascii="Times New Roman" w:hAnsi="Times New Roman"/>
                <w:color w:val="000000"/>
                <w:sz w:val="24"/>
                <w:szCs w:val="24"/>
                <w:lang w:eastAsia="ru-RU"/>
              </w:rPr>
            </w:pPr>
            <w:r w:rsidRPr="00EA2FDE">
              <w:rPr>
                <w:rFonts w:ascii="Times New Roman" w:hAnsi="Times New Roman"/>
                <w:color w:val="000000"/>
                <w:sz w:val="24"/>
                <w:szCs w:val="24"/>
                <w:lang w:eastAsia="ru-RU"/>
              </w:rPr>
              <w:t>Коэффициент смертности на 1000 жителей</w:t>
            </w:r>
          </w:p>
        </w:tc>
        <w:tc>
          <w:tcPr>
            <w:tcW w:w="1897" w:type="dxa"/>
            <w:tcBorders>
              <w:top w:val="nil"/>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color w:val="000000"/>
                <w:sz w:val="24"/>
                <w:szCs w:val="24"/>
                <w:lang w:eastAsia="ru-RU"/>
              </w:rPr>
            </w:pPr>
            <w:r w:rsidRPr="00EA2FDE">
              <w:rPr>
                <w:rFonts w:ascii="Times New Roman" w:hAnsi="Times New Roman"/>
                <w:color w:val="000000"/>
                <w:sz w:val="24"/>
                <w:szCs w:val="24"/>
                <w:lang w:eastAsia="ru-RU"/>
              </w:rPr>
              <w:t>1</w:t>
            </w:r>
            <w:r>
              <w:rPr>
                <w:rFonts w:ascii="Times New Roman" w:hAnsi="Times New Roman"/>
                <w:color w:val="000000"/>
                <w:sz w:val="24"/>
                <w:szCs w:val="24"/>
                <w:lang w:eastAsia="ru-RU"/>
              </w:rPr>
              <w:t>1,0</w:t>
            </w:r>
          </w:p>
        </w:tc>
        <w:tc>
          <w:tcPr>
            <w:tcW w:w="1899" w:type="dxa"/>
            <w:tcBorders>
              <w:top w:val="nil"/>
              <w:left w:val="nil"/>
              <w:bottom w:val="single" w:sz="4" w:space="0" w:color="auto"/>
              <w:right w:val="single" w:sz="4" w:space="0" w:color="auto"/>
            </w:tcBorders>
            <w:noWrap/>
            <w:vAlign w:val="center"/>
            <w:hideMark/>
          </w:tcPr>
          <w:p w:rsidR="000E36CD" w:rsidRPr="00EA2FDE" w:rsidRDefault="000E36CD" w:rsidP="00EA2FD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r>
    </w:tbl>
    <w:p w:rsidR="00EA2FDE" w:rsidRPr="009F6A87" w:rsidRDefault="00EA2FDE" w:rsidP="00EA2FDE">
      <w:pPr>
        <w:spacing w:before="120" w:after="120" w:line="240" w:lineRule="auto"/>
        <w:rPr>
          <w:rFonts w:ascii="Times New Roman" w:hAnsi="Times New Roman"/>
          <w:sz w:val="24"/>
          <w:szCs w:val="24"/>
          <w:u w:val="single"/>
        </w:rPr>
      </w:pPr>
      <w:r w:rsidRPr="009F6A87">
        <w:rPr>
          <w:rFonts w:ascii="Times New Roman" w:hAnsi="Times New Roman"/>
          <w:sz w:val="24"/>
          <w:szCs w:val="24"/>
          <w:u w:val="single"/>
        </w:rPr>
        <w:t>Естественное движение населения</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Основными характеристиками естественного движения населения Клопицкого сельского поселения являются более высокие относительно Ленинградской области коэффициенты рождаемости и более низкие коэффициенты смертности населения. Тем не менее, стабильное превышение смертности над рождаемостью явилось причиной естественной убыли населения, компенсирующееся миграционным притоком.</w:t>
      </w:r>
    </w:p>
    <w:p w:rsidR="00EA2FDE" w:rsidRPr="009F6A87" w:rsidRDefault="00EA2FDE" w:rsidP="00EA2FDE">
      <w:pPr>
        <w:spacing w:before="120" w:after="120" w:line="240" w:lineRule="auto"/>
        <w:rPr>
          <w:rFonts w:ascii="Times New Roman" w:hAnsi="Times New Roman"/>
          <w:sz w:val="24"/>
          <w:szCs w:val="24"/>
          <w:u w:val="single"/>
        </w:rPr>
      </w:pPr>
      <w:r w:rsidRPr="009F6A87">
        <w:rPr>
          <w:rFonts w:ascii="Times New Roman" w:hAnsi="Times New Roman"/>
          <w:sz w:val="24"/>
          <w:szCs w:val="24"/>
          <w:u w:val="single"/>
        </w:rPr>
        <w:t>Трудовые ресурсы</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Доля населения Клопицкого сельского поселения в трудоспособном возрасте в соответствии с данными паспорта поселения составляла 63%. Группы населения младше и старше трудоспособного возраста составляли соответственно 18% и 19%. Такая структура населения отличается более высокой по сравнению со средним по Ленинградской области долей населения младше трудоспособного возраста и более низкой долей населения старше трудоспособного возраста. Подобная структура населения создает благоприятный задел на будущее – переходящее в старший возраст трудоспособное население будет замещаться молодой группой.</w:t>
      </w:r>
    </w:p>
    <w:p w:rsid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Важным фактором, который напрямую влияет на рынок трудовых ресурсов Клопицкого сельского поселения, является устойчивая маятниковая миграция трудоспособного населения в Санкт-Петербург и муниципальные районы Ленинградской области.</w:t>
      </w:r>
    </w:p>
    <w:p w:rsidR="009F6A87" w:rsidRPr="00EA2FDE" w:rsidRDefault="009F6A87" w:rsidP="00EA2FDE">
      <w:pPr>
        <w:pStyle w:val="af"/>
        <w:rPr>
          <w:rFonts w:ascii="Times New Roman" w:hAnsi="Times New Roman"/>
          <w:i w:val="0"/>
          <w:sz w:val="24"/>
          <w:szCs w:val="24"/>
          <w:lang w:val="ru-RU"/>
        </w:rPr>
      </w:pPr>
    </w:p>
    <w:p w:rsidR="00EA2FDE" w:rsidRPr="009F6A87" w:rsidRDefault="00EA2FDE" w:rsidP="00EA2FDE">
      <w:pPr>
        <w:pStyle w:val="af"/>
        <w:rPr>
          <w:rFonts w:ascii="Times New Roman" w:hAnsi="Times New Roman"/>
          <w:i w:val="0"/>
          <w:sz w:val="24"/>
          <w:szCs w:val="24"/>
          <w:u w:val="single"/>
          <w:lang w:val="ru-RU"/>
        </w:rPr>
      </w:pPr>
      <w:bookmarkStart w:id="19" w:name="_Toc278965044"/>
      <w:r w:rsidRPr="009F6A87">
        <w:rPr>
          <w:rFonts w:ascii="Times New Roman" w:hAnsi="Times New Roman"/>
          <w:i w:val="0"/>
          <w:sz w:val="24"/>
          <w:szCs w:val="24"/>
          <w:u w:val="single"/>
          <w:lang w:val="ru-RU"/>
        </w:rPr>
        <w:t>Система расселения</w:t>
      </w:r>
      <w:bookmarkEnd w:id="19"/>
    </w:p>
    <w:p w:rsid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На территории Клопицкого сельского поселения располагается 8 населенных пунктов, из которых наиболее крупным является деревня Клопицы, где проживает 1</w:t>
      </w:r>
      <w:r w:rsidRPr="00EA2FDE">
        <w:rPr>
          <w:rFonts w:ascii="Times New Roman" w:hAnsi="Times New Roman"/>
          <w:i w:val="0"/>
          <w:sz w:val="24"/>
          <w:szCs w:val="24"/>
        </w:rPr>
        <w:t> </w:t>
      </w:r>
      <w:r w:rsidRPr="00EA2FDE">
        <w:rPr>
          <w:rFonts w:ascii="Times New Roman" w:hAnsi="Times New Roman"/>
          <w:i w:val="0"/>
          <w:sz w:val="24"/>
          <w:szCs w:val="24"/>
          <w:lang w:val="ru-RU"/>
        </w:rPr>
        <w:t>173 человека, что составляет 72% населения сельского поселения. Еще 1 населенный пункт имеет численность населения свыше 100 человек – это поселки деревня Жилгородок, где проживает 254 человека. Два населенных пункта имеют численность более 50 человек – это деревни Медниково и Ронковицы. Численность других населенных пунктов не превышает 20 человек.</w:t>
      </w:r>
    </w:p>
    <w:p w:rsidR="009F6A87" w:rsidRPr="00EA2FDE" w:rsidRDefault="009F6A87" w:rsidP="00EA2FDE">
      <w:pPr>
        <w:pStyle w:val="af"/>
        <w:rPr>
          <w:rFonts w:ascii="Times New Roman" w:hAnsi="Times New Roman"/>
          <w:i w:val="0"/>
          <w:sz w:val="24"/>
          <w:szCs w:val="24"/>
          <w:lang w:val="ru-RU"/>
        </w:rPr>
      </w:pPr>
    </w:p>
    <w:p w:rsidR="00EA2FDE" w:rsidRPr="00D768C8" w:rsidRDefault="00EA2FDE" w:rsidP="00EA2FDE">
      <w:pPr>
        <w:pStyle w:val="af"/>
        <w:rPr>
          <w:rFonts w:ascii="Times New Roman" w:hAnsi="Times New Roman"/>
          <w:i w:val="0"/>
          <w:sz w:val="24"/>
          <w:szCs w:val="24"/>
          <w:u w:val="single"/>
          <w:lang w:val="ru-RU"/>
        </w:rPr>
      </w:pPr>
      <w:r w:rsidRPr="00D768C8">
        <w:rPr>
          <w:rFonts w:ascii="Times New Roman" w:hAnsi="Times New Roman"/>
          <w:i w:val="0"/>
          <w:sz w:val="24"/>
          <w:szCs w:val="24"/>
          <w:u w:val="single"/>
          <w:lang w:val="ru-RU"/>
        </w:rPr>
        <w:t>Дачные хозяйства</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Одним из важных факторов развития Клопицктого сельского поселения является размещение на его территории дачных хозяйств. Такое положение объясняется удобной транспортной доступностью поселения со стороны Санкт-Петербурга, Гатчины и Пушкина.</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По данным на начало 20</w:t>
      </w:r>
      <w:r w:rsidR="00112AF1">
        <w:rPr>
          <w:rFonts w:ascii="Times New Roman" w:hAnsi="Times New Roman"/>
          <w:i w:val="0"/>
          <w:sz w:val="24"/>
          <w:szCs w:val="24"/>
          <w:lang w:val="ru-RU"/>
        </w:rPr>
        <w:t>17</w:t>
      </w:r>
      <w:r w:rsidRPr="00EA2FDE">
        <w:rPr>
          <w:rFonts w:ascii="Times New Roman" w:hAnsi="Times New Roman"/>
          <w:i w:val="0"/>
          <w:sz w:val="24"/>
          <w:szCs w:val="24"/>
          <w:lang w:val="ru-RU"/>
        </w:rPr>
        <w:t xml:space="preserve"> года на территории Клопицкого сельского поселения насчитывается 464 дачных хозяйства, что практически (на 88%) соответствует числу постоянных хозяйств поселения. При расчете количества жителей, исходя из коэффициента семейности 2,7 человек, на территории Клопицкого сельского поселения в летнее время проживает порядка 1020 человек, что составляет 75% от численности постоянного населения. Наибольшая концентрация дачных хозяйств наблюдается в деревнях Клопицы, Ольхово, Ронково и Греблово, где их количество превышает количество постоянных хозяйств (за исключением деревни Клопицы). Подобное соотношение временного и постоянного населения определяет Клопицкое сельское поселение как поселение дачного типа, половина населения которого является временным.</w:t>
      </w:r>
    </w:p>
    <w:p w:rsidR="00EA2FDE" w:rsidRPr="009F6A87" w:rsidRDefault="00EA2FDE" w:rsidP="009F6A87">
      <w:pPr>
        <w:keepNext/>
        <w:keepLines/>
        <w:spacing w:before="180" w:after="60" w:line="240" w:lineRule="auto"/>
        <w:outlineLvl w:val="1"/>
        <w:rPr>
          <w:rFonts w:ascii="Times New Roman" w:hAnsi="Times New Roman"/>
          <w:bCs/>
          <w:sz w:val="24"/>
          <w:szCs w:val="24"/>
          <w:u w:val="single"/>
        </w:rPr>
      </w:pPr>
      <w:bookmarkStart w:id="20" w:name="_Toc294096676"/>
      <w:bookmarkStart w:id="21" w:name="_Toc294099281"/>
      <w:bookmarkStart w:id="22" w:name="_Toc329946526"/>
      <w:r w:rsidRPr="009F6A87">
        <w:rPr>
          <w:rFonts w:ascii="Times New Roman" w:hAnsi="Times New Roman"/>
          <w:bCs/>
          <w:sz w:val="24"/>
          <w:szCs w:val="24"/>
          <w:u w:val="single"/>
        </w:rPr>
        <w:lastRenderedPageBreak/>
        <w:t>Жилищный фонд</w:t>
      </w:r>
      <w:bookmarkEnd w:id="20"/>
      <w:bookmarkEnd w:id="21"/>
      <w:bookmarkEnd w:id="22"/>
    </w:p>
    <w:p w:rsidR="00EA2FDE" w:rsidRPr="00EA2FDE" w:rsidRDefault="00EA2FDE" w:rsidP="00EA2FDE">
      <w:pPr>
        <w:pStyle w:val="af"/>
        <w:rPr>
          <w:rFonts w:ascii="Times New Roman" w:hAnsi="Times New Roman"/>
          <w:i w:val="0"/>
          <w:sz w:val="24"/>
          <w:szCs w:val="24"/>
          <w:lang w:val="ru-RU"/>
        </w:rPr>
      </w:pPr>
      <w:bookmarkStart w:id="23" w:name="_Toc294096677"/>
      <w:bookmarkStart w:id="24" w:name="_Toc294099282"/>
      <w:r w:rsidRPr="00EA2FDE">
        <w:rPr>
          <w:rFonts w:ascii="Times New Roman" w:hAnsi="Times New Roman"/>
          <w:i w:val="0"/>
          <w:sz w:val="24"/>
          <w:szCs w:val="24"/>
          <w:lang w:val="ru-RU"/>
        </w:rPr>
        <w:t>На начало 201</w:t>
      </w:r>
      <w:r w:rsidR="00112AF1">
        <w:rPr>
          <w:rFonts w:ascii="Times New Roman" w:hAnsi="Times New Roman"/>
          <w:i w:val="0"/>
          <w:sz w:val="24"/>
          <w:szCs w:val="24"/>
          <w:lang w:val="ru-RU"/>
        </w:rPr>
        <w:t>7</w:t>
      </w:r>
      <w:r w:rsidRPr="00EA2FDE">
        <w:rPr>
          <w:rFonts w:ascii="Times New Roman" w:hAnsi="Times New Roman"/>
          <w:i w:val="0"/>
          <w:sz w:val="24"/>
          <w:szCs w:val="24"/>
          <w:lang w:val="ru-RU"/>
        </w:rPr>
        <w:t xml:space="preserve"> года жилищный фонд Клопицкого сельского поселения составлял 43 тысячи квадратных метров. Жилищная обеспеченность, таким образом, находилась на уровне 26,3 квадратных метра на человека, что несколько выше средних показателей по стране, которые составляют 21-22 квадратных метра на человека. Завышенные показатели в поселении объясняются учетом также брошенных домов, либо домов, использующихся не круглогодично.</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На муниципальный жилищный фонд (многоквартирное жилье) приходится 39% от общего объема жилищного фонда, на индивидуальный жилищный фонд, соответственно –61%.</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Семь из девяти многоквартирных домов расположены в деревне Клопицы. Шесть домов являются кирпичными, построенными в 1966-1979 годов, один – панельным, построенным в 1983 году.</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Официально зарегистрированный ветхий жилищный фонд в поселении отсутствует, в то же время кирпичные дома 1966-1970 годов постройки в перспективе 20 лет перейдут в категорию жилищного фонда, не являющегося комфортным для проживания населения, что потребует нового жилищного строительства в значительных масштабах.</w:t>
      </w:r>
    </w:p>
    <w:p w:rsidR="00EA2FDE" w:rsidRPr="009F6A87" w:rsidRDefault="00EA2FDE" w:rsidP="009F6A87">
      <w:pPr>
        <w:keepNext/>
        <w:keepLines/>
        <w:spacing w:before="180" w:after="60" w:line="240" w:lineRule="auto"/>
        <w:outlineLvl w:val="1"/>
        <w:rPr>
          <w:rFonts w:ascii="Times New Roman" w:hAnsi="Times New Roman"/>
          <w:bCs/>
          <w:sz w:val="24"/>
          <w:szCs w:val="24"/>
          <w:u w:val="single"/>
        </w:rPr>
      </w:pPr>
      <w:bookmarkStart w:id="25" w:name="_Toc329946527"/>
      <w:r w:rsidRPr="009F6A87">
        <w:rPr>
          <w:rFonts w:ascii="Times New Roman" w:hAnsi="Times New Roman"/>
          <w:bCs/>
          <w:sz w:val="24"/>
          <w:szCs w:val="24"/>
          <w:u w:val="single"/>
        </w:rPr>
        <w:t>Социально-культурно-бытовое обслуживание</w:t>
      </w:r>
      <w:bookmarkEnd w:id="23"/>
      <w:bookmarkEnd w:id="24"/>
      <w:bookmarkEnd w:id="25"/>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На территории Клопицкого сельского поселения социальная инфраструктура развита недостаточно: в поселении отсутствуют объекты здравоохранения, спорта, а также дополнительного образования для детей. Все имеющиеся объекты сконцентрированы в деревне Клопицы, что при учете планировочной структуры поселения затрудняет доступ населения к объектам социальной сферы.</w:t>
      </w:r>
    </w:p>
    <w:p w:rsidR="00EA2FDE" w:rsidRPr="009F6A87" w:rsidRDefault="00EA2FDE" w:rsidP="00EA2FDE">
      <w:pPr>
        <w:keepNext/>
        <w:spacing w:before="120" w:after="120" w:line="240" w:lineRule="auto"/>
        <w:rPr>
          <w:rFonts w:ascii="Times New Roman" w:hAnsi="Times New Roman"/>
          <w:sz w:val="24"/>
          <w:szCs w:val="24"/>
          <w:u w:val="single"/>
        </w:rPr>
      </w:pPr>
      <w:bookmarkStart w:id="26" w:name="_Toc289149619"/>
      <w:bookmarkStart w:id="27" w:name="_Toc294096678"/>
      <w:bookmarkStart w:id="28" w:name="_Toc311051946"/>
      <w:bookmarkStart w:id="29" w:name="_Toc311232813"/>
      <w:r w:rsidRPr="009F6A87">
        <w:rPr>
          <w:rFonts w:ascii="Times New Roman" w:hAnsi="Times New Roman"/>
          <w:sz w:val="24"/>
          <w:szCs w:val="24"/>
          <w:u w:val="single"/>
        </w:rPr>
        <w:t>Образование</w:t>
      </w:r>
      <w:bookmarkEnd w:id="26"/>
      <w:bookmarkEnd w:id="27"/>
      <w:bookmarkEnd w:id="28"/>
      <w:bookmarkEnd w:id="29"/>
    </w:p>
    <w:p w:rsid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Система образования Клопицкого сельского поселения представлена одним объектом дошкольного и одним объектом школьного образования.</w:t>
      </w:r>
    </w:p>
    <w:p w:rsidR="009F6A87" w:rsidRPr="00EA2FDE" w:rsidRDefault="009F6A87" w:rsidP="00EA2FDE">
      <w:pPr>
        <w:pStyle w:val="af"/>
        <w:rPr>
          <w:rFonts w:ascii="Times New Roman" w:hAnsi="Times New Roman"/>
          <w:i w:val="0"/>
          <w:sz w:val="24"/>
          <w:szCs w:val="24"/>
          <w:lang w:val="ru-RU"/>
        </w:rPr>
      </w:pPr>
    </w:p>
    <w:p w:rsidR="00EA2FDE" w:rsidRPr="009F6A87" w:rsidRDefault="00EA2FDE" w:rsidP="00EA2FDE">
      <w:pPr>
        <w:pStyle w:val="af"/>
        <w:keepNext/>
        <w:rPr>
          <w:rFonts w:ascii="Times New Roman" w:hAnsi="Times New Roman"/>
          <w:i w:val="0"/>
          <w:sz w:val="24"/>
          <w:szCs w:val="24"/>
          <w:lang w:val="ru-RU"/>
        </w:rPr>
      </w:pPr>
      <w:r w:rsidRPr="009F6A87">
        <w:rPr>
          <w:rFonts w:ascii="Times New Roman" w:hAnsi="Times New Roman"/>
          <w:i w:val="0"/>
          <w:sz w:val="24"/>
          <w:szCs w:val="24"/>
          <w:lang w:val="ru-RU"/>
        </w:rPr>
        <w:t>Объекты образования в поселении</w:t>
      </w:r>
    </w:p>
    <w:tbl>
      <w:tblPr>
        <w:tblW w:w="9733" w:type="dxa"/>
        <w:tblLayout w:type="fixed"/>
        <w:tblCellMar>
          <w:left w:w="0" w:type="dxa"/>
          <w:right w:w="0" w:type="dxa"/>
        </w:tblCellMar>
        <w:tblLook w:val="04A0" w:firstRow="1" w:lastRow="0" w:firstColumn="1" w:lastColumn="0" w:noHBand="0" w:noVBand="1"/>
      </w:tblPr>
      <w:tblGrid>
        <w:gridCol w:w="3654"/>
        <w:gridCol w:w="2328"/>
        <w:gridCol w:w="1543"/>
        <w:gridCol w:w="2208"/>
      </w:tblGrid>
      <w:tr w:rsidR="00EA2FDE" w:rsidRPr="00EA2FDE" w:rsidTr="00112AF1">
        <w:trPr>
          <w:trHeight w:val="781"/>
        </w:trPr>
        <w:tc>
          <w:tcPr>
            <w:tcW w:w="3654" w:type="dxa"/>
            <w:tcBorders>
              <w:top w:val="single" w:sz="4" w:space="0" w:color="auto"/>
              <w:left w:val="single" w:sz="4" w:space="0" w:color="auto"/>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Учреждения</w:t>
            </w:r>
          </w:p>
        </w:tc>
        <w:tc>
          <w:tcPr>
            <w:tcW w:w="2328"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Населенный пункт</w:t>
            </w:r>
          </w:p>
        </w:tc>
        <w:tc>
          <w:tcPr>
            <w:tcW w:w="1543"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Количество учащихся</w:t>
            </w:r>
          </w:p>
        </w:tc>
        <w:tc>
          <w:tcPr>
            <w:tcW w:w="2208"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Год постройки</w:t>
            </w:r>
          </w:p>
        </w:tc>
      </w:tr>
      <w:tr w:rsidR="00EA2FDE" w:rsidRPr="00EA2FDE" w:rsidTr="00112AF1">
        <w:trPr>
          <w:trHeight w:val="445"/>
        </w:trPr>
        <w:tc>
          <w:tcPr>
            <w:tcW w:w="3654" w:type="dxa"/>
            <w:tcBorders>
              <w:top w:val="nil"/>
              <w:left w:val="single" w:sz="4" w:space="0" w:color="auto"/>
              <w:bottom w:val="single" w:sz="4" w:space="0" w:color="auto"/>
              <w:right w:val="single" w:sz="4" w:space="0" w:color="auto"/>
            </w:tcBorders>
            <w:noWrap/>
            <w:vAlign w:val="center"/>
          </w:tcPr>
          <w:p w:rsidR="00EA2FDE" w:rsidRPr="00EA2FDE" w:rsidRDefault="00EA2FDE" w:rsidP="00EA2FDE">
            <w:pPr>
              <w:spacing w:line="240" w:lineRule="auto"/>
              <w:rPr>
                <w:rFonts w:ascii="Times New Roman" w:hAnsi="Times New Roman"/>
                <w:color w:val="000000"/>
                <w:sz w:val="24"/>
                <w:szCs w:val="24"/>
              </w:rPr>
            </w:pPr>
            <w:r w:rsidRPr="00EA2FDE">
              <w:rPr>
                <w:rFonts w:ascii="Times New Roman" w:hAnsi="Times New Roman"/>
                <w:color w:val="000000"/>
                <w:sz w:val="24"/>
                <w:szCs w:val="24"/>
              </w:rPr>
              <w:t>Муниципальное дошкольное образовательное учреждение №11</w:t>
            </w:r>
          </w:p>
        </w:tc>
        <w:tc>
          <w:tcPr>
            <w:tcW w:w="2328"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Д. Клопицы</w:t>
            </w:r>
          </w:p>
        </w:tc>
        <w:tc>
          <w:tcPr>
            <w:tcW w:w="1543"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54</w:t>
            </w:r>
          </w:p>
        </w:tc>
        <w:tc>
          <w:tcPr>
            <w:tcW w:w="2208"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1974</w:t>
            </w:r>
          </w:p>
        </w:tc>
      </w:tr>
      <w:tr w:rsidR="00EA2FDE" w:rsidRPr="00EA2FDE" w:rsidTr="00112AF1">
        <w:trPr>
          <w:trHeight w:val="445"/>
        </w:trPr>
        <w:tc>
          <w:tcPr>
            <w:tcW w:w="3654" w:type="dxa"/>
            <w:tcBorders>
              <w:top w:val="nil"/>
              <w:left w:val="single" w:sz="4" w:space="0" w:color="auto"/>
              <w:bottom w:val="single" w:sz="4" w:space="0" w:color="auto"/>
              <w:right w:val="single" w:sz="4" w:space="0" w:color="auto"/>
            </w:tcBorders>
            <w:noWrap/>
            <w:vAlign w:val="center"/>
          </w:tcPr>
          <w:p w:rsidR="00EA2FDE" w:rsidRPr="00EA2FDE" w:rsidRDefault="00EA2FDE" w:rsidP="00EA2FDE">
            <w:pPr>
              <w:spacing w:after="0" w:line="240" w:lineRule="auto"/>
              <w:rPr>
                <w:rFonts w:ascii="Times New Roman" w:hAnsi="Times New Roman"/>
                <w:color w:val="000000"/>
                <w:sz w:val="24"/>
                <w:szCs w:val="24"/>
              </w:rPr>
            </w:pPr>
            <w:r w:rsidRPr="00EA2FDE">
              <w:rPr>
                <w:rFonts w:ascii="Times New Roman" w:hAnsi="Times New Roman"/>
                <w:color w:val="000000"/>
                <w:sz w:val="24"/>
                <w:szCs w:val="24"/>
              </w:rPr>
              <w:t>Клопицкий филиал Кикеринской средней школы</w:t>
            </w:r>
          </w:p>
        </w:tc>
        <w:tc>
          <w:tcPr>
            <w:tcW w:w="2328"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Д. Клопицы</w:t>
            </w:r>
          </w:p>
        </w:tc>
        <w:tc>
          <w:tcPr>
            <w:tcW w:w="1543"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22</w:t>
            </w:r>
          </w:p>
        </w:tc>
        <w:tc>
          <w:tcPr>
            <w:tcW w:w="2208"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1983</w:t>
            </w:r>
          </w:p>
        </w:tc>
      </w:tr>
    </w:tbl>
    <w:p w:rsidR="00112AF1" w:rsidRDefault="00112AF1" w:rsidP="00EA2FDE">
      <w:pPr>
        <w:pStyle w:val="af"/>
        <w:keepNext/>
        <w:rPr>
          <w:rFonts w:ascii="Times New Roman" w:hAnsi="Times New Roman"/>
          <w:i w:val="0"/>
          <w:sz w:val="24"/>
          <w:szCs w:val="24"/>
          <w:lang w:val="ru-RU"/>
        </w:rPr>
      </w:pPr>
    </w:p>
    <w:p w:rsidR="00EA2FDE" w:rsidRPr="00EA2FDE" w:rsidRDefault="00EA2FDE" w:rsidP="00EA2FDE">
      <w:pPr>
        <w:pStyle w:val="af"/>
        <w:keepNext/>
        <w:rPr>
          <w:rFonts w:ascii="Times New Roman" w:hAnsi="Times New Roman"/>
          <w:i w:val="0"/>
          <w:sz w:val="24"/>
          <w:szCs w:val="24"/>
          <w:lang w:val="ru-RU"/>
        </w:rPr>
      </w:pPr>
      <w:r w:rsidRPr="00EA2FDE">
        <w:rPr>
          <w:rFonts w:ascii="Times New Roman" w:hAnsi="Times New Roman"/>
          <w:i w:val="0"/>
          <w:sz w:val="24"/>
          <w:szCs w:val="24"/>
          <w:lang w:val="ru-RU"/>
        </w:rPr>
        <w:t>Основные показатели системы образования Клопицкого сельского поселения</w:t>
      </w:r>
    </w:p>
    <w:tbl>
      <w:tblPr>
        <w:tblW w:w="9787" w:type="dxa"/>
        <w:tblInd w:w="103" w:type="dxa"/>
        <w:tblLook w:val="04A0" w:firstRow="1" w:lastRow="0" w:firstColumn="1" w:lastColumn="0" w:noHBand="0" w:noVBand="1"/>
      </w:tblPr>
      <w:tblGrid>
        <w:gridCol w:w="3229"/>
        <w:gridCol w:w="1368"/>
        <w:gridCol w:w="1714"/>
        <w:gridCol w:w="1561"/>
        <w:gridCol w:w="1915"/>
      </w:tblGrid>
      <w:tr w:rsidR="00EA2FDE" w:rsidRPr="00EA2FDE" w:rsidTr="00147CA9">
        <w:trPr>
          <w:trHeight w:val="300"/>
        </w:trPr>
        <w:tc>
          <w:tcPr>
            <w:tcW w:w="3229" w:type="dxa"/>
            <w:tcBorders>
              <w:top w:val="single" w:sz="4" w:space="0" w:color="auto"/>
              <w:left w:val="single" w:sz="4" w:space="0" w:color="auto"/>
              <w:bottom w:val="single" w:sz="4" w:space="0" w:color="auto"/>
              <w:right w:val="single" w:sz="4" w:space="0" w:color="auto"/>
            </w:tcBorders>
            <w:noWrap/>
            <w:vAlign w:val="center"/>
          </w:tcPr>
          <w:p w:rsidR="00EA2FDE" w:rsidRPr="00EA2FDE" w:rsidRDefault="00EA2FDE" w:rsidP="00EA2FDE">
            <w:pPr>
              <w:keepNext/>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Учреждения</w:t>
            </w:r>
          </w:p>
        </w:tc>
        <w:tc>
          <w:tcPr>
            <w:tcW w:w="1368"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Единицы измерения</w:t>
            </w:r>
          </w:p>
        </w:tc>
        <w:tc>
          <w:tcPr>
            <w:tcW w:w="1714"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Нормативная емкость</w:t>
            </w:r>
          </w:p>
        </w:tc>
        <w:tc>
          <w:tcPr>
            <w:tcW w:w="1561"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Необходимо по нормативам</w:t>
            </w:r>
          </w:p>
        </w:tc>
        <w:tc>
          <w:tcPr>
            <w:tcW w:w="1915"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jc w:val="center"/>
              <w:rPr>
                <w:rFonts w:ascii="Times New Roman" w:hAnsi="Times New Roman"/>
                <w:b/>
                <w:color w:val="000000"/>
                <w:sz w:val="24"/>
                <w:szCs w:val="24"/>
              </w:rPr>
            </w:pPr>
            <w:r w:rsidRPr="00EA2FDE">
              <w:rPr>
                <w:rFonts w:ascii="Times New Roman" w:hAnsi="Times New Roman"/>
                <w:b/>
                <w:color w:val="000000"/>
                <w:sz w:val="24"/>
                <w:szCs w:val="24"/>
              </w:rPr>
              <w:t>% обеспеченности</w:t>
            </w:r>
          </w:p>
        </w:tc>
      </w:tr>
      <w:tr w:rsidR="00EA2FDE" w:rsidRPr="00EA2FDE" w:rsidTr="00147CA9">
        <w:trPr>
          <w:trHeight w:val="300"/>
        </w:trPr>
        <w:tc>
          <w:tcPr>
            <w:tcW w:w="3229" w:type="dxa"/>
            <w:tcBorders>
              <w:top w:val="nil"/>
              <w:left w:val="single" w:sz="4" w:space="0" w:color="auto"/>
              <w:bottom w:val="single" w:sz="4" w:space="0" w:color="auto"/>
              <w:right w:val="single" w:sz="4" w:space="0" w:color="auto"/>
            </w:tcBorders>
            <w:noWrap/>
            <w:vAlign w:val="bottom"/>
          </w:tcPr>
          <w:p w:rsidR="00EA2FDE" w:rsidRPr="00EA2FDE" w:rsidRDefault="00EA2FDE" w:rsidP="00EA2FDE">
            <w:pPr>
              <w:spacing w:after="0" w:line="240" w:lineRule="auto"/>
              <w:rPr>
                <w:rFonts w:ascii="Times New Roman" w:hAnsi="Times New Roman"/>
                <w:color w:val="000000"/>
                <w:sz w:val="24"/>
                <w:szCs w:val="24"/>
              </w:rPr>
            </w:pPr>
            <w:r w:rsidRPr="00EA2FDE">
              <w:rPr>
                <w:rFonts w:ascii="Times New Roman" w:hAnsi="Times New Roman"/>
                <w:color w:val="000000"/>
                <w:sz w:val="24"/>
                <w:szCs w:val="24"/>
              </w:rPr>
              <w:t>Дошкольные детские учреждения</w:t>
            </w:r>
          </w:p>
        </w:tc>
        <w:tc>
          <w:tcPr>
            <w:tcW w:w="1368"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детей</w:t>
            </w:r>
          </w:p>
        </w:tc>
        <w:tc>
          <w:tcPr>
            <w:tcW w:w="1714"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64</w:t>
            </w:r>
          </w:p>
        </w:tc>
        <w:tc>
          <w:tcPr>
            <w:tcW w:w="1561" w:type="dxa"/>
            <w:tcBorders>
              <w:top w:val="nil"/>
              <w:left w:val="nil"/>
              <w:bottom w:val="single" w:sz="4" w:space="0" w:color="auto"/>
              <w:right w:val="single" w:sz="4" w:space="0" w:color="auto"/>
            </w:tcBorders>
            <w:noWrap/>
            <w:vAlign w:val="center"/>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105</w:t>
            </w:r>
          </w:p>
        </w:tc>
        <w:tc>
          <w:tcPr>
            <w:tcW w:w="1915"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61%</w:t>
            </w:r>
          </w:p>
        </w:tc>
      </w:tr>
      <w:tr w:rsidR="00EA2FDE" w:rsidRPr="00EA2FDE" w:rsidTr="00147CA9">
        <w:trPr>
          <w:trHeight w:val="300"/>
        </w:trPr>
        <w:tc>
          <w:tcPr>
            <w:tcW w:w="3229" w:type="dxa"/>
            <w:tcBorders>
              <w:top w:val="nil"/>
              <w:left w:val="single" w:sz="4" w:space="0" w:color="auto"/>
              <w:bottom w:val="single" w:sz="4" w:space="0" w:color="auto"/>
              <w:right w:val="single" w:sz="4" w:space="0" w:color="auto"/>
            </w:tcBorders>
            <w:noWrap/>
            <w:vAlign w:val="bottom"/>
          </w:tcPr>
          <w:p w:rsidR="00EA2FDE" w:rsidRPr="00EA2FDE" w:rsidRDefault="00EA2FDE" w:rsidP="00EA2FDE">
            <w:pPr>
              <w:spacing w:after="0" w:line="240" w:lineRule="auto"/>
              <w:rPr>
                <w:rFonts w:ascii="Times New Roman" w:hAnsi="Times New Roman"/>
                <w:color w:val="000000"/>
                <w:sz w:val="24"/>
                <w:szCs w:val="24"/>
              </w:rPr>
            </w:pPr>
            <w:r w:rsidRPr="00EA2FDE">
              <w:rPr>
                <w:rFonts w:ascii="Times New Roman" w:hAnsi="Times New Roman"/>
                <w:color w:val="000000"/>
                <w:sz w:val="24"/>
                <w:szCs w:val="24"/>
              </w:rPr>
              <w:t>Общеобразовательные школы</w:t>
            </w:r>
          </w:p>
        </w:tc>
        <w:tc>
          <w:tcPr>
            <w:tcW w:w="1368"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учащихся</w:t>
            </w:r>
          </w:p>
        </w:tc>
        <w:tc>
          <w:tcPr>
            <w:tcW w:w="1714"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364</w:t>
            </w:r>
          </w:p>
        </w:tc>
        <w:tc>
          <w:tcPr>
            <w:tcW w:w="1561" w:type="dxa"/>
            <w:tcBorders>
              <w:top w:val="nil"/>
              <w:left w:val="nil"/>
              <w:bottom w:val="single" w:sz="4" w:space="0" w:color="auto"/>
              <w:right w:val="single" w:sz="4" w:space="0" w:color="auto"/>
            </w:tcBorders>
            <w:noWrap/>
            <w:vAlign w:val="center"/>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209</w:t>
            </w:r>
          </w:p>
        </w:tc>
        <w:tc>
          <w:tcPr>
            <w:tcW w:w="1915" w:type="dxa"/>
            <w:tcBorders>
              <w:top w:val="nil"/>
              <w:left w:val="nil"/>
              <w:bottom w:val="single" w:sz="4" w:space="0" w:color="auto"/>
              <w:right w:val="single" w:sz="4" w:space="0" w:color="auto"/>
            </w:tcBorders>
            <w:noWrap/>
            <w:vAlign w:val="center"/>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174%</w:t>
            </w:r>
          </w:p>
        </w:tc>
      </w:tr>
    </w:tbl>
    <w:p w:rsidR="00EA2FDE" w:rsidRPr="00EA2FDE" w:rsidRDefault="00EA2FDE" w:rsidP="00EA2FDE">
      <w:pPr>
        <w:pStyle w:val="af"/>
        <w:spacing w:before="120"/>
        <w:rPr>
          <w:rFonts w:ascii="Times New Roman" w:hAnsi="Times New Roman"/>
          <w:b/>
          <w:i w:val="0"/>
          <w:sz w:val="24"/>
          <w:szCs w:val="24"/>
        </w:rPr>
      </w:pPr>
      <w:r w:rsidRPr="00EA2FDE">
        <w:rPr>
          <w:rFonts w:ascii="Times New Roman" w:hAnsi="Times New Roman"/>
          <w:b/>
          <w:i w:val="0"/>
          <w:sz w:val="24"/>
          <w:szCs w:val="24"/>
        </w:rPr>
        <w:t>Учреждения дошкольного образования</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 xml:space="preserve">Учреждение дошкольного образования – </w:t>
      </w:r>
      <w:r w:rsidRPr="00EA2FDE">
        <w:rPr>
          <w:rFonts w:ascii="Times New Roman" w:hAnsi="Times New Roman"/>
          <w:i w:val="0"/>
          <w:color w:val="000000"/>
          <w:sz w:val="24"/>
          <w:szCs w:val="24"/>
          <w:lang w:val="ru-RU"/>
        </w:rPr>
        <w:t>Муниципальное дошкольное образовательное учреждение №11</w:t>
      </w:r>
      <w:r w:rsidRPr="00EA2FDE">
        <w:rPr>
          <w:rFonts w:ascii="Times New Roman" w:hAnsi="Times New Roman"/>
          <w:i w:val="0"/>
          <w:sz w:val="24"/>
          <w:szCs w:val="24"/>
          <w:lang w:val="ru-RU"/>
        </w:rPr>
        <w:t>, - имеет мощность 64 места. Фактическая загрузка учреждения составляет 84%, причем дефицит мест, исходя из норматива обеспеченности 80%, составляет 41 место. Это говорит, как о невысокой склонности родителей отдавать детей в воспитательные дошкольные воспитательные учреждения, так и о том, что данный объект образования недоступен для пользования жителям из отдаленных населенных пунктов. Износ существующего дошкольного образовательного учреждения высокий, здание постройки 1974 года нуждается в реконструкции.</w:t>
      </w:r>
    </w:p>
    <w:p w:rsidR="00EA2FDE" w:rsidRPr="00EA2FDE" w:rsidRDefault="00EA2FDE" w:rsidP="00EA2FDE">
      <w:pPr>
        <w:pStyle w:val="af"/>
        <w:rPr>
          <w:rFonts w:ascii="Times New Roman" w:hAnsi="Times New Roman"/>
          <w:b/>
          <w:i w:val="0"/>
          <w:sz w:val="24"/>
          <w:szCs w:val="24"/>
          <w:lang w:val="ru-RU"/>
        </w:rPr>
      </w:pPr>
      <w:r w:rsidRPr="00EA2FDE">
        <w:rPr>
          <w:rFonts w:ascii="Times New Roman" w:hAnsi="Times New Roman"/>
          <w:b/>
          <w:i w:val="0"/>
          <w:sz w:val="24"/>
          <w:szCs w:val="24"/>
          <w:lang w:val="ru-RU"/>
        </w:rPr>
        <w:t>Общеобразовательные учреждения</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Мощность общеобразовательного учреждения в Клопицком сельском поселении (</w:t>
      </w:r>
      <w:r w:rsidRPr="00EA2FDE">
        <w:rPr>
          <w:rFonts w:ascii="Times New Roman" w:hAnsi="Times New Roman"/>
          <w:i w:val="0"/>
          <w:color w:val="000000"/>
          <w:sz w:val="24"/>
          <w:szCs w:val="24"/>
          <w:lang w:val="ru-RU"/>
        </w:rPr>
        <w:t>Клопицкий филиал Кикеринской средней школы</w:t>
      </w:r>
      <w:r w:rsidRPr="00EA2FDE">
        <w:rPr>
          <w:rFonts w:ascii="Times New Roman" w:hAnsi="Times New Roman"/>
          <w:i w:val="0"/>
          <w:sz w:val="24"/>
          <w:szCs w:val="24"/>
          <w:lang w:val="ru-RU"/>
        </w:rPr>
        <w:t xml:space="preserve">) составляет 364 мест, при этом фактическая наполняемость </w:t>
      </w:r>
      <w:r w:rsidRPr="00EA2FDE">
        <w:rPr>
          <w:rFonts w:ascii="Times New Roman" w:hAnsi="Times New Roman"/>
          <w:i w:val="0"/>
          <w:sz w:val="24"/>
          <w:szCs w:val="24"/>
          <w:lang w:val="ru-RU"/>
        </w:rPr>
        <w:lastRenderedPageBreak/>
        <w:t>составляет лишь 6%, что соответствует 22 ученикам.Такая ситуация, во-первых, характерна для России в целом и обусловлена существенным снижением численности детей (контингента обучающихся) в связи с естественной и механической убылью населения, во-вторых, детям из северной части поселения школа в п. Сельцо территориально более доступна. Так, в соответствии с данными администрации поселения, численность населения школьного возраста (7-16 лет) составляет 209 человек, что практически в 10 раз больше, чем численность посещающих общеобразовательную школу. Таким образом, можно сделать вывод о том, что значительная часть детей посещает школу соседнего Сельцовского поселения, а также, что велика доля детей, заканчивающих образовательный процесс на 2 ступени (основное общее образование).</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Объектов профессионального, специального или высшего образования в поселении не имеется, спрос на образование такого вида удовлетворяется учреждениями, расположенными в Ленинградской области и Санкт-Петербурге.</w:t>
      </w:r>
      <w:bookmarkStart w:id="30" w:name="_Toc289149620"/>
    </w:p>
    <w:p w:rsidR="00EA2FDE" w:rsidRPr="00EA2FDE" w:rsidRDefault="00EA2FDE" w:rsidP="00EA2FDE">
      <w:pPr>
        <w:spacing w:before="120" w:after="120" w:line="240" w:lineRule="auto"/>
        <w:rPr>
          <w:rFonts w:ascii="Times New Roman" w:hAnsi="Times New Roman"/>
          <w:b/>
          <w:sz w:val="24"/>
          <w:szCs w:val="24"/>
        </w:rPr>
      </w:pPr>
      <w:bookmarkStart w:id="31" w:name="_Toc294096679"/>
      <w:bookmarkStart w:id="32" w:name="_Toc311051947"/>
      <w:bookmarkStart w:id="33" w:name="_Toc311232814"/>
      <w:r w:rsidRPr="00EA2FDE">
        <w:rPr>
          <w:rFonts w:ascii="Times New Roman" w:hAnsi="Times New Roman"/>
          <w:b/>
          <w:sz w:val="24"/>
          <w:szCs w:val="24"/>
        </w:rPr>
        <w:t>Здравоохранение</w:t>
      </w:r>
      <w:bookmarkEnd w:id="30"/>
      <w:bookmarkEnd w:id="31"/>
      <w:bookmarkEnd w:id="32"/>
      <w:bookmarkEnd w:id="33"/>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В Клопицком сельском поселении услуги здравоохранения предоставляет Клопицкая сельская амбулатория мощностью 25 посещений в смену, что на 5 посещений в смену меньше необходимого по нормативам уровня.</w:t>
      </w:r>
    </w:p>
    <w:p w:rsidR="00EA2FDE" w:rsidRPr="00EA2FDE" w:rsidRDefault="00EA2FDE" w:rsidP="00EA2FDE">
      <w:pPr>
        <w:spacing w:before="120" w:after="120" w:line="240" w:lineRule="auto"/>
        <w:rPr>
          <w:rFonts w:ascii="Times New Roman" w:hAnsi="Times New Roman"/>
          <w:b/>
          <w:sz w:val="24"/>
          <w:szCs w:val="24"/>
        </w:rPr>
      </w:pPr>
      <w:bookmarkStart w:id="34" w:name="_Toc289149621"/>
      <w:bookmarkStart w:id="35" w:name="_Toc294096680"/>
      <w:bookmarkStart w:id="36" w:name="_Toc311051948"/>
      <w:bookmarkStart w:id="37" w:name="_Toc311232815"/>
      <w:r w:rsidRPr="00EA2FDE">
        <w:rPr>
          <w:rFonts w:ascii="Times New Roman" w:hAnsi="Times New Roman"/>
          <w:b/>
          <w:sz w:val="24"/>
          <w:szCs w:val="24"/>
        </w:rPr>
        <w:t>Культура</w:t>
      </w:r>
      <w:bookmarkEnd w:id="34"/>
      <w:r w:rsidRPr="00EA2FDE">
        <w:rPr>
          <w:rFonts w:ascii="Times New Roman" w:hAnsi="Times New Roman"/>
          <w:b/>
          <w:sz w:val="24"/>
          <w:szCs w:val="24"/>
        </w:rPr>
        <w:t xml:space="preserve"> и досуг</w:t>
      </w:r>
      <w:bookmarkEnd w:id="35"/>
      <w:bookmarkEnd w:id="36"/>
      <w:bookmarkEnd w:id="37"/>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Культурно-досуговые учреждения Клопицкого сельского поселения представлены следующими объектами:</w:t>
      </w:r>
    </w:p>
    <w:p w:rsidR="00EA2FDE" w:rsidRPr="00EA2FDE" w:rsidRDefault="00EA2FDE" w:rsidP="00EA2FDE">
      <w:pPr>
        <w:pStyle w:val="af"/>
        <w:numPr>
          <w:ilvl w:val="0"/>
          <w:numId w:val="13"/>
        </w:numPr>
        <w:spacing w:before="60" w:after="180"/>
        <w:jc w:val="both"/>
        <w:rPr>
          <w:rFonts w:ascii="Times New Roman" w:hAnsi="Times New Roman"/>
          <w:i w:val="0"/>
          <w:sz w:val="24"/>
          <w:szCs w:val="24"/>
        </w:rPr>
      </w:pPr>
      <w:r w:rsidRPr="00EA2FDE">
        <w:rPr>
          <w:rFonts w:ascii="Times New Roman" w:hAnsi="Times New Roman"/>
          <w:i w:val="0"/>
          <w:sz w:val="24"/>
          <w:szCs w:val="24"/>
        </w:rPr>
        <w:t>Клопицкий дом культуры;</w:t>
      </w:r>
    </w:p>
    <w:p w:rsidR="00EA2FDE" w:rsidRPr="00EA2FDE" w:rsidRDefault="00EA2FDE" w:rsidP="00EA2FDE">
      <w:pPr>
        <w:pStyle w:val="af"/>
        <w:numPr>
          <w:ilvl w:val="0"/>
          <w:numId w:val="13"/>
        </w:numPr>
        <w:spacing w:before="60" w:after="180"/>
        <w:jc w:val="both"/>
        <w:rPr>
          <w:rFonts w:ascii="Times New Roman" w:hAnsi="Times New Roman"/>
          <w:i w:val="0"/>
          <w:sz w:val="24"/>
          <w:szCs w:val="24"/>
        </w:rPr>
      </w:pPr>
      <w:r w:rsidRPr="00EA2FDE">
        <w:rPr>
          <w:rFonts w:ascii="Times New Roman" w:hAnsi="Times New Roman"/>
          <w:i w:val="0"/>
          <w:sz w:val="24"/>
          <w:szCs w:val="24"/>
        </w:rPr>
        <w:t>сельская библиотека.</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В поселении отсутствуют учреждения дополнительного образования для детей и взрослых.</w:t>
      </w:r>
    </w:p>
    <w:p w:rsidR="00EA2FDE" w:rsidRPr="00EA2FDE" w:rsidRDefault="00EA2FDE" w:rsidP="00EA2FDE">
      <w:pPr>
        <w:pStyle w:val="af"/>
        <w:rPr>
          <w:rFonts w:ascii="Times New Roman" w:hAnsi="Times New Roman"/>
          <w:i w:val="0"/>
          <w:sz w:val="24"/>
          <w:szCs w:val="24"/>
        </w:rPr>
      </w:pPr>
      <w:r w:rsidRPr="00EA2FDE">
        <w:rPr>
          <w:rFonts w:ascii="Times New Roman" w:hAnsi="Times New Roman"/>
          <w:i w:val="0"/>
          <w:sz w:val="24"/>
          <w:szCs w:val="24"/>
        </w:rPr>
        <w:t>Основные характеристики объектов культуры</w:t>
      </w:r>
    </w:p>
    <w:tbl>
      <w:tblPr>
        <w:tblW w:w="9644" w:type="dxa"/>
        <w:tblLayout w:type="fixed"/>
        <w:tblCellMar>
          <w:left w:w="0" w:type="dxa"/>
          <w:right w:w="0" w:type="dxa"/>
        </w:tblCellMar>
        <w:tblLook w:val="04A0" w:firstRow="1" w:lastRow="0" w:firstColumn="1" w:lastColumn="0" w:noHBand="0" w:noVBand="1"/>
      </w:tblPr>
      <w:tblGrid>
        <w:gridCol w:w="3407"/>
        <w:gridCol w:w="1560"/>
        <w:gridCol w:w="1417"/>
        <w:gridCol w:w="1597"/>
        <w:gridCol w:w="1663"/>
      </w:tblGrid>
      <w:tr w:rsidR="00EA2FDE" w:rsidRPr="00EA2FDE" w:rsidTr="00147CA9">
        <w:trPr>
          <w:trHeight w:val="300"/>
        </w:trPr>
        <w:tc>
          <w:tcPr>
            <w:tcW w:w="3407" w:type="dxa"/>
            <w:tcBorders>
              <w:top w:val="single" w:sz="4" w:space="0" w:color="auto"/>
              <w:left w:val="single" w:sz="4" w:space="0" w:color="auto"/>
              <w:bottom w:val="single" w:sz="4" w:space="0" w:color="auto"/>
              <w:right w:val="single" w:sz="4" w:space="0" w:color="auto"/>
            </w:tcBorders>
            <w:noWrap/>
            <w:vAlign w:val="center"/>
          </w:tcPr>
          <w:p w:rsidR="00EA2FDE" w:rsidRPr="00EA2FDE" w:rsidRDefault="00EA2FDE" w:rsidP="00EA2FDE">
            <w:pPr>
              <w:keepNext/>
              <w:spacing w:after="0" w:line="240" w:lineRule="auto"/>
              <w:ind w:firstLine="5"/>
              <w:jc w:val="center"/>
              <w:rPr>
                <w:rFonts w:ascii="Times New Roman" w:hAnsi="Times New Roman"/>
                <w:b/>
                <w:color w:val="000000"/>
                <w:sz w:val="24"/>
                <w:szCs w:val="24"/>
              </w:rPr>
            </w:pPr>
            <w:r w:rsidRPr="00EA2FDE">
              <w:rPr>
                <w:rFonts w:ascii="Times New Roman" w:hAnsi="Times New Roman"/>
                <w:b/>
                <w:color w:val="000000"/>
                <w:sz w:val="24"/>
                <w:szCs w:val="24"/>
              </w:rPr>
              <w:t>Учреждения</w:t>
            </w:r>
          </w:p>
        </w:tc>
        <w:tc>
          <w:tcPr>
            <w:tcW w:w="1560"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ind w:firstLine="5"/>
              <w:jc w:val="center"/>
              <w:rPr>
                <w:rFonts w:ascii="Times New Roman" w:hAnsi="Times New Roman"/>
                <w:b/>
                <w:color w:val="000000"/>
                <w:sz w:val="24"/>
                <w:szCs w:val="24"/>
              </w:rPr>
            </w:pPr>
            <w:r w:rsidRPr="00EA2FDE">
              <w:rPr>
                <w:rFonts w:ascii="Times New Roman" w:hAnsi="Times New Roman"/>
                <w:b/>
                <w:color w:val="000000"/>
                <w:sz w:val="24"/>
                <w:szCs w:val="24"/>
              </w:rPr>
              <w:t>Единицы измерения</w:t>
            </w:r>
          </w:p>
        </w:tc>
        <w:tc>
          <w:tcPr>
            <w:tcW w:w="1417"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ind w:firstLine="5"/>
              <w:jc w:val="center"/>
              <w:rPr>
                <w:rFonts w:ascii="Times New Roman" w:hAnsi="Times New Roman"/>
                <w:b/>
                <w:color w:val="000000"/>
                <w:sz w:val="24"/>
                <w:szCs w:val="24"/>
              </w:rPr>
            </w:pPr>
            <w:r w:rsidRPr="00EA2FDE">
              <w:rPr>
                <w:rFonts w:ascii="Times New Roman" w:hAnsi="Times New Roman"/>
                <w:b/>
                <w:color w:val="000000"/>
                <w:sz w:val="24"/>
                <w:szCs w:val="24"/>
              </w:rPr>
              <w:t>Нормативная емкость</w:t>
            </w:r>
          </w:p>
        </w:tc>
        <w:tc>
          <w:tcPr>
            <w:tcW w:w="1597"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ind w:firstLine="5"/>
              <w:jc w:val="center"/>
              <w:rPr>
                <w:rFonts w:ascii="Times New Roman" w:hAnsi="Times New Roman"/>
                <w:b/>
                <w:color w:val="000000"/>
                <w:sz w:val="24"/>
                <w:szCs w:val="24"/>
              </w:rPr>
            </w:pPr>
            <w:r w:rsidRPr="00EA2FDE">
              <w:rPr>
                <w:rFonts w:ascii="Times New Roman" w:hAnsi="Times New Roman"/>
                <w:b/>
                <w:color w:val="000000"/>
                <w:sz w:val="24"/>
                <w:szCs w:val="24"/>
              </w:rPr>
              <w:t>Необходимо по нормативам</w:t>
            </w:r>
          </w:p>
        </w:tc>
        <w:tc>
          <w:tcPr>
            <w:tcW w:w="1663" w:type="dxa"/>
            <w:tcBorders>
              <w:top w:val="single" w:sz="4" w:space="0" w:color="auto"/>
              <w:left w:val="nil"/>
              <w:bottom w:val="single" w:sz="4" w:space="0" w:color="auto"/>
              <w:right w:val="single" w:sz="4" w:space="0" w:color="auto"/>
            </w:tcBorders>
            <w:noWrap/>
            <w:vAlign w:val="center"/>
          </w:tcPr>
          <w:p w:rsidR="00EA2FDE" w:rsidRPr="00EA2FDE" w:rsidRDefault="00EA2FDE" w:rsidP="00EA2FDE">
            <w:pPr>
              <w:keepNext/>
              <w:spacing w:after="0" w:line="240" w:lineRule="auto"/>
              <w:ind w:firstLine="5"/>
              <w:jc w:val="center"/>
              <w:rPr>
                <w:rFonts w:ascii="Times New Roman" w:hAnsi="Times New Roman"/>
                <w:b/>
                <w:color w:val="000000"/>
                <w:sz w:val="24"/>
                <w:szCs w:val="24"/>
              </w:rPr>
            </w:pPr>
            <w:r w:rsidRPr="00EA2FDE">
              <w:rPr>
                <w:rFonts w:ascii="Times New Roman" w:hAnsi="Times New Roman"/>
                <w:b/>
                <w:color w:val="000000"/>
                <w:sz w:val="24"/>
                <w:szCs w:val="24"/>
              </w:rPr>
              <w:t>% обеспеченности</w:t>
            </w:r>
          </w:p>
        </w:tc>
      </w:tr>
      <w:tr w:rsidR="00EA2FDE" w:rsidRPr="00EA2FDE" w:rsidTr="00147CA9">
        <w:trPr>
          <w:trHeight w:val="427"/>
        </w:trPr>
        <w:tc>
          <w:tcPr>
            <w:tcW w:w="3407" w:type="dxa"/>
            <w:tcBorders>
              <w:top w:val="single" w:sz="4" w:space="0" w:color="auto"/>
              <w:left w:val="single" w:sz="4" w:space="0" w:color="auto"/>
              <w:bottom w:val="single" w:sz="4" w:space="0" w:color="auto"/>
              <w:right w:val="single" w:sz="4" w:space="0" w:color="auto"/>
            </w:tcBorders>
            <w:noWrap/>
            <w:vAlign w:val="center"/>
          </w:tcPr>
          <w:p w:rsidR="00EA2FDE" w:rsidRPr="00EA2FDE" w:rsidRDefault="00EA2FDE" w:rsidP="00EA2FDE">
            <w:pPr>
              <w:spacing w:after="0" w:line="240" w:lineRule="auto"/>
              <w:rPr>
                <w:rFonts w:ascii="Times New Roman" w:hAnsi="Times New Roman"/>
                <w:color w:val="000000"/>
                <w:sz w:val="24"/>
                <w:szCs w:val="24"/>
              </w:rPr>
            </w:pPr>
            <w:r w:rsidRPr="00EA2FDE">
              <w:rPr>
                <w:rFonts w:ascii="Times New Roman" w:hAnsi="Times New Roman"/>
                <w:color w:val="000000"/>
                <w:sz w:val="24"/>
                <w:szCs w:val="24"/>
              </w:rPr>
              <w:t>Клубы, дома культуры</w:t>
            </w:r>
          </w:p>
        </w:tc>
        <w:tc>
          <w:tcPr>
            <w:tcW w:w="1560"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мест</w:t>
            </w:r>
          </w:p>
        </w:tc>
        <w:tc>
          <w:tcPr>
            <w:tcW w:w="1417"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350</w:t>
            </w:r>
          </w:p>
        </w:tc>
        <w:tc>
          <w:tcPr>
            <w:tcW w:w="1597"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246</w:t>
            </w:r>
          </w:p>
        </w:tc>
        <w:tc>
          <w:tcPr>
            <w:tcW w:w="1663"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142%</w:t>
            </w:r>
          </w:p>
        </w:tc>
      </w:tr>
      <w:tr w:rsidR="00EA2FDE" w:rsidRPr="00EA2FDE" w:rsidTr="00147CA9">
        <w:trPr>
          <w:trHeight w:val="427"/>
        </w:trPr>
        <w:tc>
          <w:tcPr>
            <w:tcW w:w="3407" w:type="dxa"/>
            <w:tcBorders>
              <w:top w:val="single" w:sz="4" w:space="0" w:color="auto"/>
              <w:left w:val="single" w:sz="4" w:space="0" w:color="auto"/>
              <w:bottom w:val="single" w:sz="4" w:space="0" w:color="auto"/>
              <w:right w:val="single" w:sz="4" w:space="0" w:color="auto"/>
            </w:tcBorders>
            <w:noWrap/>
            <w:vAlign w:val="center"/>
          </w:tcPr>
          <w:p w:rsidR="00EA2FDE" w:rsidRPr="00EA2FDE" w:rsidRDefault="00EA2FDE" w:rsidP="00EA2FDE">
            <w:pPr>
              <w:spacing w:after="0" w:line="240" w:lineRule="auto"/>
              <w:rPr>
                <w:rFonts w:ascii="Times New Roman" w:hAnsi="Times New Roman"/>
                <w:color w:val="000000"/>
                <w:sz w:val="24"/>
                <w:szCs w:val="24"/>
              </w:rPr>
            </w:pPr>
            <w:r w:rsidRPr="00EA2FDE">
              <w:rPr>
                <w:rFonts w:ascii="Times New Roman" w:hAnsi="Times New Roman"/>
                <w:color w:val="000000"/>
                <w:sz w:val="24"/>
                <w:szCs w:val="24"/>
              </w:rPr>
              <w:t>Библиотечная система</w:t>
            </w:r>
          </w:p>
        </w:tc>
        <w:tc>
          <w:tcPr>
            <w:tcW w:w="1560"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Тыс. ед. хранения</w:t>
            </w:r>
          </w:p>
        </w:tc>
        <w:tc>
          <w:tcPr>
            <w:tcW w:w="1417"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6,2</w:t>
            </w:r>
          </w:p>
        </w:tc>
        <w:tc>
          <w:tcPr>
            <w:tcW w:w="1597"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7</w:t>
            </w:r>
          </w:p>
        </w:tc>
        <w:tc>
          <w:tcPr>
            <w:tcW w:w="1663"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94%</w:t>
            </w:r>
          </w:p>
        </w:tc>
      </w:tr>
      <w:tr w:rsidR="00EA2FDE" w:rsidRPr="00EA2FDE" w:rsidTr="00147CA9">
        <w:trPr>
          <w:trHeight w:val="427"/>
        </w:trPr>
        <w:tc>
          <w:tcPr>
            <w:tcW w:w="3407" w:type="dxa"/>
            <w:tcBorders>
              <w:top w:val="single" w:sz="4" w:space="0" w:color="auto"/>
              <w:left w:val="single" w:sz="4" w:space="0" w:color="auto"/>
              <w:bottom w:val="single" w:sz="4" w:space="0" w:color="auto"/>
              <w:right w:val="single" w:sz="4" w:space="0" w:color="auto"/>
            </w:tcBorders>
            <w:noWrap/>
            <w:vAlign w:val="center"/>
          </w:tcPr>
          <w:p w:rsidR="00EA2FDE" w:rsidRPr="00EA2FDE" w:rsidRDefault="00EA2FDE" w:rsidP="00EA2FDE">
            <w:pPr>
              <w:spacing w:after="0" w:line="240" w:lineRule="auto"/>
              <w:rPr>
                <w:rFonts w:ascii="Times New Roman" w:hAnsi="Times New Roman"/>
                <w:color w:val="000000"/>
                <w:sz w:val="24"/>
                <w:szCs w:val="24"/>
              </w:rPr>
            </w:pPr>
            <w:r w:rsidRPr="00EA2FDE">
              <w:rPr>
                <w:rFonts w:ascii="Times New Roman" w:hAnsi="Times New Roman"/>
                <w:color w:val="000000"/>
                <w:sz w:val="24"/>
                <w:szCs w:val="24"/>
              </w:rPr>
              <w:t>Дополнительное образование</w:t>
            </w:r>
          </w:p>
        </w:tc>
        <w:tc>
          <w:tcPr>
            <w:tcW w:w="1560"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мест </w:t>
            </w:r>
          </w:p>
        </w:tc>
        <w:tc>
          <w:tcPr>
            <w:tcW w:w="1417"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after="0" w:line="240" w:lineRule="auto"/>
              <w:jc w:val="center"/>
              <w:rPr>
                <w:rFonts w:ascii="Times New Roman" w:hAnsi="Times New Roman"/>
                <w:color w:val="000000"/>
                <w:sz w:val="24"/>
                <w:szCs w:val="24"/>
              </w:rPr>
            </w:pPr>
            <w:r w:rsidRPr="00EA2FDE">
              <w:rPr>
                <w:rFonts w:ascii="Times New Roman" w:hAnsi="Times New Roman"/>
                <w:color w:val="000000"/>
                <w:sz w:val="24"/>
                <w:szCs w:val="24"/>
              </w:rPr>
              <w:t>0</w:t>
            </w:r>
          </w:p>
        </w:tc>
        <w:tc>
          <w:tcPr>
            <w:tcW w:w="1597"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21</w:t>
            </w:r>
          </w:p>
        </w:tc>
        <w:tc>
          <w:tcPr>
            <w:tcW w:w="1663" w:type="dxa"/>
            <w:tcBorders>
              <w:top w:val="single" w:sz="4" w:space="0" w:color="auto"/>
              <w:left w:val="nil"/>
              <w:bottom w:val="single" w:sz="4" w:space="0" w:color="auto"/>
              <w:right w:val="single" w:sz="4" w:space="0" w:color="auto"/>
            </w:tcBorders>
            <w:noWrap/>
            <w:vAlign w:val="bottom"/>
          </w:tcPr>
          <w:p w:rsidR="00EA2FDE" w:rsidRPr="00EA2FDE" w:rsidRDefault="00EA2FDE" w:rsidP="00EA2FDE">
            <w:pPr>
              <w:spacing w:line="240" w:lineRule="auto"/>
              <w:jc w:val="center"/>
              <w:rPr>
                <w:rFonts w:ascii="Times New Roman" w:hAnsi="Times New Roman"/>
                <w:color w:val="000000"/>
                <w:sz w:val="24"/>
                <w:szCs w:val="24"/>
              </w:rPr>
            </w:pPr>
            <w:r w:rsidRPr="00EA2FDE">
              <w:rPr>
                <w:rFonts w:ascii="Times New Roman" w:hAnsi="Times New Roman"/>
                <w:color w:val="000000"/>
                <w:sz w:val="24"/>
                <w:szCs w:val="24"/>
              </w:rPr>
              <w:t>0%</w:t>
            </w:r>
          </w:p>
        </w:tc>
      </w:tr>
    </w:tbl>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Как видно из таблицы выше, в поселении сложилась ситуация острой нехватки учреждений дополнительного образования для детей. В соответствии с Нормативами, в поселении должен функционировать один объект мощностью порядка 20 мест.</w:t>
      </w:r>
      <w:bookmarkStart w:id="38" w:name="_Toc289149622"/>
    </w:p>
    <w:p w:rsidR="00EA2FDE" w:rsidRPr="00EA2FDE" w:rsidRDefault="00EA2FDE" w:rsidP="00EA2FDE">
      <w:pPr>
        <w:spacing w:before="120" w:after="120" w:line="240" w:lineRule="auto"/>
        <w:rPr>
          <w:rFonts w:ascii="Times New Roman" w:hAnsi="Times New Roman"/>
          <w:b/>
          <w:sz w:val="24"/>
          <w:szCs w:val="24"/>
        </w:rPr>
      </w:pPr>
      <w:bookmarkStart w:id="39" w:name="_Toc294096681"/>
      <w:bookmarkStart w:id="40" w:name="_Toc311051949"/>
      <w:bookmarkStart w:id="41" w:name="_Toc311232816"/>
      <w:r w:rsidRPr="00EA2FDE">
        <w:rPr>
          <w:rFonts w:ascii="Times New Roman" w:hAnsi="Times New Roman"/>
          <w:b/>
          <w:sz w:val="24"/>
          <w:szCs w:val="24"/>
        </w:rPr>
        <w:t>Физическая культура и спорт</w:t>
      </w:r>
      <w:bookmarkEnd w:id="38"/>
      <w:bookmarkEnd w:id="39"/>
      <w:bookmarkEnd w:id="40"/>
      <w:bookmarkEnd w:id="41"/>
    </w:p>
    <w:p w:rsidR="00EA2FDE" w:rsidRPr="00EA2FDE" w:rsidRDefault="00EA2FDE" w:rsidP="00EA2FDE">
      <w:pPr>
        <w:pStyle w:val="af"/>
        <w:rPr>
          <w:rFonts w:ascii="Times New Roman" w:hAnsi="Times New Roman"/>
          <w:i w:val="0"/>
          <w:sz w:val="24"/>
          <w:szCs w:val="24"/>
          <w:lang w:val="ru-RU"/>
        </w:rPr>
      </w:pPr>
      <w:bookmarkStart w:id="42" w:name="_Toc289149623"/>
      <w:bookmarkStart w:id="43" w:name="_Toc294096682"/>
      <w:r w:rsidRPr="00EA2FDE">
        <w:rPr>
          <w:rFonts w:ascii="Times New Roman" w:hAnsi="Times New Roman"/>
          <w:i w:val="0"/>
          <w:sz w:val="24"/>
          <w:szCs w:val="24"/>
          <w:lang w:val="ru-RU"/>
        </w:rPr>
        <w:t>Сфера спортивного обслуживания в Клопицком сельском поселении представлена лишь объектами, находящимися в ведении Клопицкого филиала Кикеринской школы, которые не являются в полной мере общедоступными для всех категорий жителей поселения.</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Таким образом, можно констатировать необходимость развития сферы физической культуры и спорта, как обеспечивающей здоровый образ жизни населения, а также формирующей комфортную среду жизни и досуга населения.</w:t>
      </w:r>
    </w:p>
    <w:p w:rsidR="00EA2FDE" w:rsidRPr="00EA2FDE" w:rsidRDefault="00EA2FDE" w:rsidP="00EA2FDE">
      <w:pPr>
        <w:spacing w:before="120" w:after="120" w:line="240" w:lineRule="auto"/>
        <w:rPr>
          <w:rFonts w:ascii="Times New Roman" w:hAnsi="Times New Roman"/>
          <w:b/>
          <w:sz w:val="24"/>
          <w:szCs w:val="24"/>
        </w:rPr>
      </w:pPr>
      <w:bookmarkStart w:id="44" w:name="_Toc311051950"/>
      <w:bookmarkStart w:id="45" w:name="_Toc311232817"/>
      <w:r w:rsidRPr="00EA2FDE">
        <w:rPr>
          <w:rFonts w:ascii="Times New Roman" w:hAnsi="Times New Roman"/>
          <w:b/>
          <w:sz w:val="24"/>
          <w:szCs w:val="24"/>
        </w:rPr>
        <w:t>Молодежная политика</w:t>
      </w:r>
      <w:bookmarkEnd w:id="44"/>
      <w:bookmarkEnd w:id="45"/>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Реализация молодежной политики на территории Клопицкого сельского поселения происходит в рамках деятельности объектов культуры и спорта. Как таковые, многофункциональные и многопрофильные дворцы молодежи, либо многофункциональные молодежные центры на территории поселения отсутствуют.</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 xml:space="preserve">Основная часть мероприятий в области молодежной политики проводится силами района. Молодежный совет на территории Клопицкого сельского поселения отсутствует. </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lastRenderedPageBreak/>
        <w:t>Отсутствие, как молодежных центров, так и отдела по работе с молодежью, позволяют сделать вывод о недостаточном уровне обеспеченности Клопицкого поселения объектами молодежной политики.</w:t>
      </w:r>
    </w:p>
    <w:p w:rsidR="00EA2FDE" w:rsidRPr="00EA2FDE" w:rsidRDefault="00EA2FDE" w:rsidP="00EA2FDE">
      <w:pPr>
        <w:spacing w:before="120" w:after="120" w:line="240" w:lineRule="auto"/>
        <w:rPr>
          <w:rFonts w:ascii="Times New Roman" w:hAnsi="Times New Roman"/>
          <w:b/>
          <w:sz w:val="24"/>
          <w:szCs w:val="24"/>
        </w:rPr>
      </w:pPr>
      <w:bookmarkStart w:id="46" w:name="_Toc311051951"/>
      <w:bookmarkStart w:id="47" w:name="_Toc311232818"/>
      <w:r w:rsidRPr="00EA2FDE">
        <w:rPr>
          <w:rFonts w:ascii="Times New Roman" w:hAnsi="Times New Roman"/>
          <w:b/>
          <w:sz w:val="24"/>
          <w:szCs w:val="24"/>
        </w:rPr>
        <w:t>Торговля</w:t>
      </w:r>
      <w:bookmarkEnd w:id="42"/>
      <w:bookmarkEnd w:id="43"/>
      <w:bookmarkEnd w:id="46"/>
      <w:bookmarkEnd w:id="47"/>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На сегодняшний день в Клопицком сельском поселении на постоянной основе функционируют 5 объектов торговли, все из которых расположены в административном центре поселения. В ряде населенных пунктов в летнее время открываются дополнительные торговые точки, нацеленные на обслуживание временного летнего населения.</w:t>
      </w:r>
    </w:p>
    <w:p w:rsidR="00EA2FDE" w:rsidRPr="00EA2FDE" w:rsidRDefault="00EA2FDE" w:rsidP="00EA2FDE">
      <w:pPr>
        <w:pStyle w:val="af"/>
        <w:rPr>
          <w:rFonts w:ascii="Times New Roman" w:hAnsi="Times New Roman"/>
          <w:i w:val="0"/>
          <w:sz w:val="24"/>
          <w:szCs w:val="24"/>
          <w:lang w:val="ru-RU"/>
        </w:rPr>
      </w:pPr>
      <w:bookmarkStart w:id="48" w:name="_Toc289149624"/>
      <w:r w:rsidRPr="00EA2FDE">
        <w:rPr>
          <w:rFonts w:ascii="Times New Roman" w:hAnsi="Times New Roman"/>
          <w:i w:val="0"/>
          <w:sz w:val="24"/>
          <w:szCs w:val="24"/>
          <w:lang w:val="ru-RU"/>
        </w:rPr>
        <w:t>В связи с отсутствием данных о мощностях объектов, оценить уровень обеспеченности поселения не представляется возможным.</w:t>
      </w:r>
    </w:p>
    <w:p w:rsidR="00EA2FDE" w:rsidRPr="00EA2FDE" w:rsidRDefault="00EA2FDE" w:rsidP="00EA2FDE">
      <w:pPr>
        <w:keepNext/>
        <w:spacing w:before="120" w:after="120" w:line="240" w:lineRule="auto"/>
        <w:rPr>
          <w:rFonts w:ascii="Times New Roman" w:hAnsi="Times New Roman"/>
          <w:b/>
          <w:sz w:val="24"/>
          <w:szCs w:val="24"/>
        </w:rPr>
      </w:pPr>
      <w:bookmarkStart w:id="49" w:name="_Toc294096683"/>
      <w:bookmarkStart w:id="50" w:name="_Toc311051952"/>
      <w:bookmarkStart w:id="51" w:name="_Toc311232819"/>
      <w:r w:rsidRPr="00EA2FDE">
        <w:rPr>
          <w:rFonts w:ascii="Times New Roman" w:hAnsi="Times New Roman"/>
          <w:b/>
          <w:sz w:val="24"/>
          <w:szCs w:val="24"/>
        </w:rPr>
        <w:t>Общественное питание и бытовое обслуживание</w:t>
      </w:r>
      <w:bookmarkEnd w:id="48"/>
      <w:bookmarkEnd w:id="49"/>
      <w:bookmarkEnd w:id="50"/>
      <w:bookmarkEnd w:id="51"/>
    </w:p>
    <w:p w:rsidR="00EA2FDE" w:rsidRPr="00EA2FDE" w:rsidRDefault="009F6A87" w:rsidP="00EA2FDE">
      <w:pPr>
        <w:pStyle w:val="af"/>
        <w:rPr>
          <w:rFonts w:ascii="Times New Roman" w:hAnsi="Times New Roman"/>
          <w:i w:val="0"/>
          <w:sz w:val="24"/>
          <w:szCs w:val="24"/>
          <w:lang w:val="ru-RU"/>
        </w:rPr>
      </w:pPr>
      <w:r>
        <w:rPr>
          <w:rFonts w:ascii="Times New Roman" w:hAnsi="Times New Roman"/>
          <w:i w:val="0"/>
          <w:sz w:val="24"/>
          <w:szCs w:val="24"/>
          <w:lang w:val="ru-RU"/>
        </w:rPr>
        <w:t>На начало 2017</w:t>
      </w:r>
      <w:r w:rsidR="00EA2FDE" w:rsidRPr="00EA2FDE">
        <w:rPr>
          <w:rFonts w:ascii="Times New Roman" w:hAnsi="Times New Roman"/>
          <w:i w:val="0"/>
          <w:sz w:val="24"/>
          <w:szCs w:val="24"/>
          <w:lang w:val="ru-RU"/>
        </w:rPr>
        <w:t xml:space="preserve"> года на территории сельского поселения не функционировал ни один объект общественного питания. Объекты бытового обслуживания в поселении также отсутствуют. </w:t>
      </w:r>
    </w:p>
    <w:p w:rsidR="00EA2FDE" w:rsidRPr="00EA2FDE" w:rsidRDefault="00EA2FDE" w:rsidP="00EA2FDE">
      <w:pPr>
        <w:keepNext/>
        <w:spacing w:before="120" w:after="120" w:line="240" w:lineRule="auto"/>
        <w:rPr>
          <w:rFonts w:ascii="Times New Roman" w:hAnsi="Times New Roman"/>
          <w:b/>
          <w:sz w:val="24"/>
          <w:szCs w:val="24"/>
        </w:rPr>
      </w:pPr>
      <w:bookmarkStart w:id="52" w:name="_Toc294096684"/>
      <w:bookmarkStart w:id="53" w:name="_Toc311051953"/>
      <w:bookmarkStart w:id="54" w:name="_Toc311232820"/>
      <w:r w:rsidRPr="00EA2FDE">
        <w:rPr>
          <w:rFonts w:ascii="Times New Roman" w:hAnsi="Times New Roman"/>
          <w:b/>
          <w:sz w:val="24"/>
          <w:szCs w:val="24"/>
        </w:rPr>
        <w:t>Социальная защита населения</w:t>
      </w:r>
      <w:bookmarkEnd w:id="52"/>
      <w:bookmarkEnd w:id="53"/>
      <w:bookmarkEnd w:id="54"/>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r w:rsidRPr="00EA2FDE">
        <w:rPr>
          <w:rStyle w:val="afc"/>
          <w:rFonts w:ascii="Times New Roman" w:hAnsi="Times New Roman"/>
          <w:i w:val="0"/>
          <w:sz w:val="24"/>
          <w:szCs w:val="24"/>
        </w:rPr>
        <w:footnoteReference w:id="1"/>
      </w:r>
      <w:r w:rsidRPr="00EA2FDE">
        <w:rPr>
          <w:rFonts w:ascii="Times New Roman" w:hAnsi="Times New Roman"/>
          <w:i w:val="0"/>
          <w:sz w:val="24"/>
          <w:szCs w:val="24"/>
          <w:lang w:val="ru-RU"/>
        </w:rPr>
        <w:t>.</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 xml:space="preserve">Согласно градостроительному кодексу Российской Федерации в генеральном плане сельского поселения должны быть отражены перспективы развития сети учреждений социального обслуживания населения, находящихся в сфере ведения района, а также основные установки развития сферы на региональном уровне. </w:t>
      </w:r>
    </w:p>
    <w:p w:rsidR="00EA2FDE" w:rsidRPr="00EA2FDE" w:rsidRDefault="00EA2FDE" w:rsidP="00EA2FDE">
      <w:pPr>
        <w:pStyle w:val="af"/>
        <w:rPr>
          <w:rFonts w:ascii="Times New Roman" w:hAnsi="Times New Roman"/>
          <w:i w:val="0"/>
          <w:sz w:val="24"/>
          <w:szCs w:val="24"/>
          <w:lang w:val="ru-RU"/>
        </w:rPr>
      </w:pPr>
      <w:r w:rsidRPr="00EA2FDE">
        <w:rPr>
          <w:rFonts w:ascii="Times New Roman" w:hAnsi="Times New Roman"/>
          <w:i w:val="0"/>
          <w:sz w:val="24"/>
          <w:szCs w:val="24"/>
          <w:lang w:val="ru-RU"/>
        </w:rPr>
        <w:t>На территории Клопицкого сельского поселения на сегодняшний день ведет свою деятельность Ленинградское областное государственное бюджетное стационарное учреждение социального обслуживания «Волосовский детский дом-интернат для умственно отсталых детей». В доме-интернате проживает 109 детей в возрасте от 4 до 23 лет.</w:t>
      </w:r>
    </w:p>
    <w:p w:rsidR="00BC12E6" w:rsidRPr="00EA2FDE" w:rsidRDefault="00BC12E6" w:rsidP="00EA2FDE">
      <w:pPr>
        <w:pStyle w:val="31"/>
        <w:ind w:firstLine="709"/>
        <w:rPr>
          <w:bCs/>
          <w:sz w:val="24"/>
          <w:lang w:eastAsia="en-US"/>
        </w:rPr>
      </w:pPr>
    </w:p>
    <w:bookmarkEnd w:id="5"/>
    <w:p w:rsidR="00C17C4D" w:rsidRPr="00EA2FDE" w:rsidRDefault="00320D6E" w:rsidP="00EA2FDE">
      <w:pPr>
        <w:autoSpaceDE w:val="0"/>
        <w:autoSpaceDN w:val="0"/>
        <w:adjustRightInd w:val="0"/>
        <w:spacing w:before="120" w:after="120" w:line="240" w:lineRule="auto"/>
        <w:jc w:val="both"/>
        <w:outlineLvl w:val="0"/>
        <w:rPr>
          <w:rFonts w:ascii="Times New Roman" w:hAnsi="Times New Roman"/>
          <w:b/>
          <w:bCs/>
          <w:sz w:val="24"/>
          <w:szCs w:val="24"/>
        </w:rPr>
      </w:pPr>
      <w:r w:rsidRPr="00EA2FDE">
        <w:rPr>
          <w:rFonts w:ascii="Times New Roman" w:hAnsi="Times New Roman"/>
          <w:b/>
          <w:bCs/>
          <w:sz w:val="24"/>
          <w:szCs w:val="24"/>
        </w:rPr>
        <w:t xml:space="preserve">Планируемые расходы и </w:t>
      </w:r>
      <w:r w:rsidR="00C17C4D" w:rsidRPr="00EA2FDE">
        <w:rPr>
          <w:rFonts w:ascii="Times New Roman" w:hAnsi="Times New Roman"/>
          <w:b/>
          <w:bCs/>
          <w:sz w:val="24"/>
          <w:szCs w:val="24"/>
        </w:rPr>
        <w:t>источники финансирования программы</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Перечень мероприятий и объемы финансирова</w:t>
      </w:r>
      <w:r w:rsidR="000E075D" w:rsidRPr="00EA2FDE">
        <w:rPr>
          <w:rFonts w:ascii="Times New Roman" w:hAnsi="Times New Roman"/>
          <w:sz w:val="24"/>
          <w:szCs w:val="24"/>
        </w:rPr>
        <w:t>ния носят прогнозный характер и </w:t>
      </w:r>
      <w:r w:rsidRPr="00EA2FDE">
        <w:rPr>
          <w:rFonts w:ascii="Times New Roman" w:hAnsi="Times New Roman"/>
          <w:sz w:val="24"/>
          <w:szCs w:val="24"/>
        </w:rPr>
        <w:t>утверждаются решением Совета депутатов на финансовый год.</w:t>
      </w:r>
    </w:p>
    <w:p w:rsidR="00C17C4D" w:rsidRPr="00EA2FDE" w:rsidRDefault="00C17C4D" w:rsidP="00EA2FDE">
      <w:pPr>
        <w:autoSpaceDE w:val="0"/>
        <w:autoSpaceDN w:val="0"/>
        <w:adjustRightInd w:val="0"/>
        <w:spacing w:after="0" w:line="240" w:lineRule="auto"/>
        <w:ind w:firstLine="720"/>
        <w:jc w:val="both"/>
        <w:rPr>
          <w:rFonts w:ascii="Times New Roman" w:hAnsi="Times New Roman"/>
          <w:sz w:val="24"/>
          <w:szCs w:val="24"/>
        </w:rPr>
      </w:pPr>
      <w:r w:rsidRPr="00EA2FDE">
        <w:rPr>
          <w:rFonts w:ascii="Times New Roman" w:hAnsi="Times New Roman"/>
          <w:sz w:val="24"/>
          <w:szCs w:val="24"/>
        </w:rPr>
        <w:t xml:space="preserve">Для достижения цели </w:t>
      </w:r>
      <w:r w:rsidR="000E075D" w:rsidRPr="00EA2FDE">
        <w:rPr>
          <w:rFonts w:ascii="Times New Roman" w:hAnsi="Times New Roman"/>
          <w:sz w:val="24"/>
          <w:szCs w:val="24"/>
        </w:rPr>
        <w:t>и решения задач при реализации п</w:t>
      </w:r>
      <w:r w:rsidRPr="00EA2FDE">
        <w:rPr>
          <w:rFonts w:ascii="Times New Roman" w:hAnsi="Times New Roman"/>
          <w:sz w:val="24"/>
          <w:szCs w:val="24"/>
        </w:rPr>
        <w:t>рограммы могут использоваться следующие источники финансирования: средства бюджетов всех уровней, собственные средства предприятий, инвестиции.</w:t>
      </w:r>
    </w:p>
    <w:p w:rsidR="00C17C4D" w:rsidRPr="00EA2FDE" w:rsidRDefault="00A16943" w:rsidP="00EA2FDE">
      <w:pPr>
        <w:autoSpaceDE w:val="0"/>
        <w:autoSpaceDN w:val="0"/>
        <w:adjustRightInd w:val="0"/>
        <w:spacing w:before="120" w:after="120" w:line="240" w:lineRule="auto"/>
        <w:jc w:val="both"/>
        <w:outlineLvl w:val="0"/>
        <w:rPr>
          <w:rFonts w:ascii="Times New Roman" w:hAnsi="Times New Roman"/>
          <w:b/>
          <w:bCs/>
          <w:sz w:val="24"/>
          <w:szCs w:val="24"/>
        </w:rPr>
      </w:pPr>
      <w:r w:rsidRPr="00EA2FDE">
        <w:rPr>
          <w:rFonts w:ascii="Times New Roman" w:hAnsi="Times New Roman"/>
          <w:b/>
          <w:bCs/>
          <w:sz w:val="24"/>
          <w:szCs w:val="24"/>
        </w:rPr>
        <w:t xml:space="preserve">Оценка эффективности от реализации мероприятий </w:t>
      </w:r>
      <w:r w:rsidR="00C17C4D" w:rsidRPr="00EA2FDE">
        <w:rPr>
          <w:rFonts w:ascii="Times New Roman" w:hAnsi="Times New Roman"/>
          <w:b/>
          <w:bCs/>
          <w:sz w:val="24"/>
          <w:szCs w:val="24"/>
        </w:rPr>
        <w:t>по развитию социальной инфраструктуры</w:t>
      </w:r>
    </w:p>
    <w:p w:rsidR="00C17C4D" w:rsidRPr="00EA2FDE" w:rsidRDefault="00C17C4D"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 обеспечит новые места в общеобразовательных учреждени</w:t>
      </w:r>
      <w:r w:rsidR="00B331C5" w:rsidRPr="00EA2FDE">
        <w:rPr>
          <w:rFonts w:ascii="Times New Roman" w:hAnsi="Times New Roman"/>
          <w:color w:val="000000"/>
          <w:sz w:val="24"/>
          <w:szCs w:val="24"/>
        </w:rPr>
        <w:t>ях, учреждениях здравоохранения, культуры.</w:t>
      </w:r>
    </w:p>
    <w:p w:rsidR="00C17C4D" w:rsidRPr="00EA2FDE" w:rsidRDefault="00C17C4D"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Реализация мероприятий по развитию социальной инфраструктуры позволит:</w:t>
      </w:r>
    </w:p>
    <w:p w:rsidR="00C17C4D" w:rsidRPr="00EA2FDE" w:rsidRDefault="00C17C4D"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 созда</w:t>
      </w:r>
      <w:r w:rsidR="00C97ADA" w:rsidRPr="00EA2FDE">
        <w:rPr>
          <w:rFonts w:ascii="Times New Roman" w:hAnsi="Times New Roman"/>
          <w:color w:val="000000"/>
          <w:sz w:val="24"/>
          <w:szCs w:val="24"/>
        </w:rPr>
        <w:t>ть</w:t>
      </w:r>
      <w:r w:rsidRPr="00EA2FDE">
        <w:rPr>
          <w:rFonts w:ascii="Times New Roman" w:hAnsi="Times New Roman"/>
          <w:color w:val="000000"/>
          <w:sz w:val="24"/>
          <w:szCs w:val="24"/>
        </w:rPr>
        <w:t xml:space="preserve"> услови</w:t>
      </w:r>
      <w:r w:rsidR="00C97ADA" w:rsidRPr="00EA2FDE">
        <w:rPr>
          <w:rFonts w:ascii="Times New Roman" w:hAnsi="Times New Roman"/>
          <w:color w:val="000000"/>
          <w:sz w:val="24"/>
          <w:szCs w:val="24"/>
        </w:rPr>
        <w:t>я</w:t>
      </w:r>
      <w:r w:rsidRPr="00EA2FDE">
        <w:rPr>
          <w:rFonts w:ascii="Times New Roman" w:hAnsi="Times New Roman"/>
          <w:color w:val="000000"/>
          <w:sz w:val="24"/>
          <w:szCs w:val="24"/>
        </w:rPr>
        <w:t xml:space="preserve"> для занятий спортом;</w:t>
      </w:r>
    </w:p>
    <w:p w:rsidR="00C17C4D" w:rsidRPr="00EA2FDE" w:rsidRDefault="00C17C4D"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 сокра</w:t>
      </w:r>
      <w:r w:rsidR="00C97ADA" w:rsidRPr="00EA2FDE">
        <w:rPr>
          <w:rFonts w:ascii="Times New Roman" w:hAnsi="Times New Roman"/>
          <w:color w:val="000000"/>
          <w:sz w:val="24"/>
          <w:szCs w:val="24"/>
        </w:rPr>
        <w:t>тит дефицит</w:t>
      </w:r>
      <w:r w:rsidRPr="00EA2FDE">
        <w:rPr>
          <w:rFonts w:ascii="Times New Roman" w:hAnsi="Times New Roman"/>
          <w:color w:val="000000"/>
          <w:sz w:val="24"/>
          <w:szCs w:val="24"/>
        </w:rPr>
        <w:t xml:space="preserve"> мест в детских дошкольных учреждениях;</w:t>
      </w:r>
    </w:p>
    <w:p w:rsidR="00D351DE" w:rsidRPr="00EA2FDE" w:rsidRDefault="00D351DE"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-повы</w:t>
      </w:r>
      <w:r w:rsidR="00C97ADA" w:rsidRPr="00EA2FDE">
        <w:rPr>
          <w:rFonts w:ascii="Times New Roman" w:hAnsi="Times New Roman"/>
          <w:color w:val="000000"/>
          <w:sz w:val="24"/>
          <w:szCs w:val="24"/>
        </w:rPr>
        <w:t>сит</w:t>
      </w:r>
      <w:r w:rsidRPr="00EA2FDE">
        <w:rPr>
          <w:rFonts w:ascii="Times New Roman" w:hAnsi="Times New Roman"/>
          <w:color w:val="000000"/>
          <w:sz w:val="24"/>
          <w:szCs w:val="24"/>
        </w:rPr>
        <w:t xml:space="preserve"> благосостояни</w:t>
      </w:r>
      <w:r w:rsidR="00C97ADA" w:rsidRPr="00EA2FDE">
        <w:rPr>
          <w:rFonts w:ascii="Times New Roman" w:hAnsi="Times New Roman"/>
          <w:color w:val="000000"/>
          <w:sz w:val="24"/>
          <w:szCs w:val="24"/>
        </w:rPr>
        <w:t>е</w:t>
      </w:r>
      <w:r w:rsidRPr="00EA2FDE">
        <w:rPr>
          <w:rFonts w:ascii="Times New Roman" w:hAnsi="Times New Roman"/>
          <w:color w:val="000000"/>
          <w:sz w:val="24"/>
          <w:szCs w:val="24"/>
        </w:rPr>
        <w:t xml:space="preserve"> населения</w:t>
      </w:r>
      <w:r w:rsidR="00C97ADA" w:rsidRPr="00EA2FDE">
        <w:rPr>
          <w:rFonts w:ascii="Times New Roman" w:hAnsi="Times New Roman"/>
          <w:color w:val="000000"/>
          <w:sz w:val="24"/>
          <w:szCs w:val="24"/>
        </w:rPr>
        <w:t>;</w:t>
      </w:r>
    </w:p>
    <w:p w:rsidR="00D351DE" w:rsidRPr="00EA2FDE" w:rsidRDefault="00C97ADA"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 обеспечит</w:t>
      </w:r>
      <w:r w:rsidR="00D351DE" w:rsidRPr="00EA2FDE">
        <w:rPr>
          <w:rFonts w:ascii="Times New Roman" w:hAnsi="Times New Roman"/>
          <w:color w:val="000000"/>
          <w:sz w:val="24"/>
          <w:szCs w:val="24"/>
        </w:rPr>
        <w:t xml:space="preserve"> новы</w:t>
      </w:r>
      <w:r w:rsidRPr="00EA2FDE">
        <w:rPr>
          <w:rFonts w:ascii="Times New Roman" w:hAnsi="Times New Roman"/>
          <w:color w:val="000000"/>
          <w:sz w:val="24"/>
          <w:szCs w:val="24"/>
        </w:rPr>
        <w:t>ми</w:t>
      </w:r>
      <w:r w:rsidR="00D351DE" w:rsidRPr="00EA2FDE">
        <w:rPr>
          <w:rFonts w:ascii="Times New Roman" w:hAnsi="Times New Roman"/>
          <w:color w:val="000000"/>
          <w:sz w:val="24"/>
          <w:szCs w:val="24"/>
        </w:rPr>
        <w:t xml:space="preserve"> мест</w:t>
      </w:r>
      <w:r w:rsidRPr="00EA2FDE">
        <w:rPr>
          <w:rFonts w:ascii="Times New Roman" w:hAnsi="Times New Roman"/>
          <w:color w:val="000000"/>
          <w:sz w:val="24"/>
          <w:szCs w:val="24"/>
        </w:rPr>
        <w:t>ами</w:t>
      </w:r>
      <w:r w:rsidR="000B70EC" w:rsidRPr="00EA2FDE">
        <w:rPr>
          <w:rFonts w:ascii="Times New Roman" w:hAnsi="Times New Roman"/>
          <w:color w:val="000000"/>
          <w:sz w:val="24"/>
          <w:szCs w:val="24"/>
        </w:rPr>
        <w:t xml:space="preserve"> в объ</w:t>
      </w:r>
      <w:r w:rsidR="00D351DE" w:rsidRPr="00EA2FDE">
        <w:rPr>
          <w:rFonts w:ascii="Times New Roman" w:hAnsi="Times New Roman"/>
          <w:color w:val="000000"/>
          <w:sz w:val="24"/>
          <w:szCs w:val="24"/>
        </w:rPr>
        <w:t>ектах социальной инфраструктуры</w:t>
      </w:r>
      <w:r w:rsidRPr="00EA2FDE">
        <w:rPr>
          <w:rFonts w:ascii="Times New Roman" w:hAnsi="Times New Roman"/>
          <w:color w:val="000000"/>
          <w:sz w:val="24"/>
          <w:szCs w:val="24"/>
        </w:rPr>
        <w:t>;</w:t>
      </w:r>
    </w:p>
    <w:p w:rsidR="00D351DE" w:rsidRPr="00EA2FDE" w:rsidRDefault="00D351DE"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-обеспеч</w:t>
      </w:r>
      <w:r w:rsidR="00C97ADA" w:rsidRPr="00EA2FDE">
        <w:rPr>
          <w:rFonts w:ascii="Times New Roman" w:hAnsi="Times New Roman"/>
          <w:color w:val="000000"/>
          <w:sz w:val="24"/>
          <w:szCs w:val="24"/>
        </w:rPr>
        <w:t>ит</w:t>
      </w:r>
      <w:r w:rsidRPr="00EA2FDE">
        <w:rPr>
          <w:rFonts w:ascii="Times New Roman" w:hAnsi="Times New Roman"/>
          <w:color w:val="000000"/>
          <w:sz w:val="24"/>
          <w:szCs w:val="24"/>
        </w:rPr>
        <w:t xml:space="preserve"> комфортн</w:t>
      </w:r>
      <w:r w:rsidR="00C97ADA" w:rsidRPr="00EA2FDE">
        <w:rPr>
          <w:rFonts w:ascii="Times New Roman" w:hAnsi="Times New Roman"/>
          <w:color w:val="000000"/>
          <w:sz w:val="24"/>
          <w:szCs w:val="24"/>
        </w:rPr>
        <w:t>ые</w:t>
      </w:r>
      <w:r w:rsidRPr="00EA2FDE">
        <w:rPr>
          <w:rFonts w:ascii="Times New Roman" w:hAnsi="Times New Roman"/>
          <w:color w:val="000000"/>
          <w:sz w:val="24"/>
          <w:szCs w:val="24"/>
        </w:rPr>
        <w:t xml:space="preserve"> и безопасн</w:t>
      </w:r>
      <w:r w:rsidR="00C97ADA" w:rsidRPr="00EA2FDE">
        <w:rPr>
          <w:rFonts w:ascii="Times New Roman" w:hAnsi="Times New Roman"/>
          <w:color w:val="000000"/>
          <w:sz w:val="24"/>
          <w:szCs w:val="24"/>
        </w:rPr>
        <w:t>ые</w:t>
      </w:r>
      <w:r w:rsidR="00AD5479" w:rsidRPr="00EA2FDE">
        <w:rPr>
          <w:rFonts w:ascii="Times New Roman" w:hAnsi="Times New Roman"/>
          <w:color w:val="000000"/>
          <w:sz w:val="24"/>
          <w:szCs w:val="24"/>
        </w:rPr>
        <w:t xml:space="preserve"> услови</w:t>
      </w:r>
      <w:r w:rsidR="00C97ADA" w:rsidRPr="00EA2FDE">
        <w:rPr>
          <w:rFonts w:ascii="Times New Roman" w:hAnsi="Times New Roman"/>
          <w:color w:val="000000"/>
          <w:sz w:val="24"/>
          <w:szCs w:val="24"/>
        </w:rPr>
        <w:t>я</w:t>
      </w:r>
      <w:r w:rsidR="00AD5479" w:rsidRPr="00EA2FDE">
        <w:rPr>
          <w:rFonts w:ascii="Times New Roman" w:hAnsi="Times New Roman"/>
          <w:color w:val="000000"/>
          <w:sz w:val="24"/>
          <w:szCs w:val="24"/>
        </w:rPr>
        <w:t xml:space="preserve"> для проживания </w:t>
      </w:r>
      <w:r w:rsidR="00C97ADA" w:rsidRPr="00EA2FDE">
        <w:rPr>
          <w:rFonts w:ascii="Times New Roman" w:hAnsi="Times New Roman"/>
          <w:color w:val="000000"/>
          <w:sz w:val="24"/>
          <w:szCs w:val="24"/>
        </w:rPr>
        <w:t>населения.</w:t>
      </w:r>
    </w:p>
    <w:p w:rsidR="009F6A87" w:rsidRDefault="009F6A87" w:rsidP="00EA2FDE">
      <w:pPr>
        <w:autoSpaceDE w:val="0"/>
        <w:autoSpaceDN w:val="0"/>
        <w:adjustRightInd w:val="0"/>
        <w:spacing w:before="120" w:after="120" w:line="240" w:lineRule="auto"/>
        <w:jc w:val="both"/>
        <w:outlineLvl w:val="0"/>
        <w:rPr>
          <w:rFonts w:ascii="Times New Roman" w:hAnsi="Times New Roman"/>
          <w:b/>
          <w:bCs/>
          <w:sz w:val="24"/>
          <w:szCs w:val="24"/>
        </w:rPr>
      </w:pPr>
    </w:p>
    <w:p w:rsidR="00567D62" w:rsidRPr="00EA2FDE" w:rsidRDefault="00567D62" w:rsidP="00EA2FDE">
      <w:pPr>
        <w:autoSpaceDE w:val="0"/>
        <w:autoSpaceDN w:val="0"/>
        <w:adjustRightInd w:val="0"/>
        <w:spacing w:before="120" w:after="120" w:line="240" w:lineRule="auto"/>
        <w:jc w:val="both"/>
        <w:outlineLvl w:val="0"/>
        <w:rPr>
          <w:rFonts w:ascii="Times New Roman" w:hAnsi="Times New Roman"/>
          <w:b/>
          <w:bCs/>
          <w:sz w:val="24"/>
          <w:szCs w:val="24"/>
        </w:rPr>
      </w:pPr>
      <w:r w:rsidRPr="00EA2FDE">
        <w:rPr>
          <w:rFonts w:ascii="Times New Roman" w:hAnsi="Times New Roman"/>
          <w:b/>
          <w:bCs/>
          <w:sz w:val="24"/>
          <w:szCs w:val="24"/>
        </w:rPr>
        <w:lastRenderedPageBreak/>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67D62" w:rsidRPr="00EA2FDE" w:rsidRDefault="00567D62" w:rsidP="00EA2FDE">
      <w:pPr>
        <w:autoSpaceDE w:val="0"/>
        <w:autoSpaceDN w:val="0"/>
        <w:adjustRightInd w:val="0"/>
        <w:spacing w:after="0" w:line="240" w:lineRule="auto"/>
        <w:ind w:firstLine="720"/>
        <w:jc w:val="both"/>
        <w:rPr>
          <w:rFonts w:ascii="Times New Roman" w:hAnsi="Times New Roman"/>
          <w:color w:val="000000"/>
          <w:sz w:val="24"/>
          <w:szCs w:val="24"/>
        </w:rPr>
      </w:pPr>
      <w:r w:rsidRPr="00EA2FDE">
        <w:rPr>
          <w:rFonts w:ascii="Times New Roman" w:hAnsi="Times New Roman"/>
          <w:color w:val="000000"/>
          <w:sz w:val="24"/>
          <w:szCs w:val="24"/>
        </w:rPr>
        <w:t>Для достижения целевых показателей программы целесообразно совершенствование действующих нормативно-правовых актов в данной сфере, а также разработка и утверждение иных нормативно-правовых актов в соответствии с требованиями законодательства Российской Федерации.</w:t>
      </w:r>
    </w:p>
    <w:sectPr w:rsidR="00567D62" w:rsidRPr="00EA2FDE" w:rsidSect="00AD5479">
      <w:pgSz w:w="11900" w:h="16800"/>
      <w:pgMar w:top="568" w:right="799" w:bottom="567" w:left="11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90" w:rsidRDefault="001E2D90" w:rsidP="00AD5479">
      <w:pPr>
        <w:spacing w:after="0" w:line="240" w:lineRule="auto"/>
      </w:pPr>
      <w:r>
        <w:separator/>
      </w:r>
    </w:p>
  </w:endnote>
  <w:endnote w:type="continuationSeparator" w:id="0">
    <w:p w:rsidR="001E2D90" w:rsidRDefault="001E2D90" w:rsidP="00AD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90" w:rsidRDefault="001E2D90" w:rsidP="00AD5479">
      <w:pPr>
        <w:spacing w:after="0" w:line="240" w:lineRule="auto"/>
      </w:pPr>
      <w:r>
        <w:separator/>
      </w:r>
    </w:p>
  </w:footnote>
  <w:footnote w:type="continuationSeparator" w:id="0">
    <w:p w:rsidR="001E2D90" w:rsidRDefault="001E2D90" w:rsidP="00AD5479">
      <w:pPr>
        <w:spacing w:after="0" w:line="240" w:lineRule="auto"/>
      </w:pPr>
      <w:r>
        <w:continuationSeparator/>
      </w:r>
    </w:p>
  </w:footnote>
  <w:footnote w:id="1">
    <w:p w:rsidR="00EA2FDE" w:rsidRPr="00A30F2D" w:rsidRDefault="00EA2FDE" w:rsidP="00EA2FDE">
      <w:pPr>
        <w:pStyle w:val="af5"/>
      </w:pPr>
      <w:r w:rsidRPr="00A30F2D">
        <w:rPr>
          <w:rStyle w:val="afc"/>
        </w:rPr>
        <w:footnoteRef/>
      </w:r>
      <w:r w:rsidRPr="00A30F2D">
        <w:t xml:space="preserve"> ФЗ-195 от 10 декабря 1995 года «Об основах социального обслуживания населения в РФ»</w:t>
      </w:r>
    </w:p>
    <w:p w:rsidR="00000000" w:rsidRDefault="001E2D90" w:rsidP="00EA2FDE">
      <w:pPr>
        <w:pStyle w:val="af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08E818"/>
    <w:lvl w:ilvl="0">
      <w:start w:val="1"/>
      <w:numFmt w:val="bullet"/>
      <w:lvlText w:val=""/>
      <w:lvlJc w:val="left"/>
      <w:pPr>
        <w:ind w:left="227" w:hanging="227"/>
      </w:pPr>
      <w:rPr>
        <w:rFonts w:ascii="Symbol" w:hAnsi="Symbol" w:hint="default"/>
      </w:rPr>
    </w:lvl>
  </w:abstractNum>
  <w:abstractNum w:abstractNumId="1" w15:restartNumberingAfterBreak="0">
    <w:nsid w:val="011A6EF5"/>
    <w:multiLevelType w:val="hybridMultilevel"/>
    <w:tmpl w:val="AC78F490"/>
    <w:lvl w:ilvl="0" w:tplc="FB1E493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E426CE"/>
    <w:multiLevelType w:val="hybridMultilevel"/>
    <w:tmpl w:val="EB56EE4A"/>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500D3"/>
    <w:multiLevelType w:val="hybridMultilevel"/>
    <w:tmpl w:val="BC7C588A"/>
    <w:lvl w:ilvl="0" w:tplc="E49A79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91A0E9C"/>
    <w:multiLevelType w:val="hybridMultilevel"/>
    <w:tmpl w:val="76B0AEB0"/>
    <w:lvl w:ilvl="0" w:tplc="0000000D">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AE064BE"/>
    <w:multiLevelType w:val="hybridMultilevel"/>
    <w:tmpl w:val="B754ACB6"/>
    <w:lvl w:ilvl="0" w:tplc="FBC2E8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7" w15:restartNumberingAfterBreak="0">
    <w:nsid w:val="66D135F7"/>
    <w:multiLevelType w:val="hybridMultilevel"/>
    <w:tmpl w:val="ED9C01FE"/>
    <w:lvl w:ilvl="0" w:tplc="62F4C8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9" w15:restartNumberingAfterBreak="0">
    <w:nsid w:val="6DA779B9"/>
    <w:multiLevelType w:val="hybridMultilevel"/>
    <w:tmpl w:val="881E682E"/>
    <w:lvl w:ilvl="0" w:tplc="BE1828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749B2FD2"/>
    <w:multiLevelType w:val="hybridMultilevel"/>
    <w:tmpl w:val="69F2FF28"/>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9"/>
  </w:num>
  <w:num w:numId="5">
    <w:abstractNumId w:val="8"/>
  </w:num>
  <w:num w:numId="6">
    <w:abstractNumId w:val="1"/>
  </w:num>
  <w:num w:numId="7">
    <w:abstractNumId w:val="6"/>
  </w:num>
  <w:num w:numId="8">
    <w:abstractNumId w:val="2"/>
  </w:num>
  <w:num w:numId="9">
    <w:abstractNumId w:val="3"/>
  </w:num>
  <w:num w:numId="10">
    <w:abstractNumId w:val="4"/>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B7"/>
    <w:rsid w:val="00015966"/>
    <w:rsid w:val="000340FD"/>
    <w:rsid w:val="00050B86"/>
    <w:rsid w:val="00056720"/>
    <w:rsid w:val="00065A4A"/>
    <w:rsid w:val="000777DE"/>
    <w:rsid w:val="000B70EC"/>
    <w:rsid w:val="000C2705"/>
    <w:rsid w:val="000C3B2C"/>
    <w:rsid w:val="000C60B2"/>
    <w:rsid w:val="000D2E99"/>
    <w:rsid w:val="000D711B"/>
    <w:rsid w:val="000E075D"/>
    <w:rsid w:val="000E1709"/>
    <w:rsid w:val="000E36CD"/>
    <w:rsid w:val="000E3EF4"/>
    <w:rsid w:val="000E5325"/>
    <w:rsid w:val="000E74A1"/>
    <w:rsid w:val="00112AF1"/>
    <w:rsid w:val="00116967"/>
    <w:rsid w:val="0013077F"/>
    <w:rsid w:val="00136AFA"/>
    <w:rsid w:val="00143908"/>
    <w:rsid w:val="00146D37"/>
    <w:rsid w:val="00147CA9"/>
    <w:rsid w:val="0015511D"/>
    <w:rsid w:val="00164C04"/>
    <w:rsid w:val="00172419"/>
    <w:rsid w:val="001777BA"/>
    <w:rsid w:val="0018306B"/>
    <w:rsid w:val="00184887"/>
    <w:rsid w:val="00190FF6"/>
    <w:rsid w:val="001A0690"/>
    <w:rsid w:val="001A1F99"/>
    <w:rsid w:val="001A408C"/>
    <w:rsid w:val="001B2742"/>
    <w:rsid w:val="001B739E"/>
    <w:rsid w:val="001D26FC"/>
    <w:rsid w:val="001D36EC"/>
    <w:rsid w:val="001D7A0D"/>
    <w:rsid w:val="001E1D27"/>
    <w:rsid w:val="001E2D90"/>
    <w:rsid w:val="001F2AE8"/>
    <w:rsid w:val="001F61C8"/>
    <w:rsid w:val="00203CC3"/>
    <w:rsid w:val="00210729"/>
    <w:rsid w:val="0021175F"/>
    <w:rsid w:val="00216553"/>
    <w:rsid w:val="00224765"/>
    <w:rsid w:val="00231011"/>
    <w:rsid w:val="00234607"/>
    <w:rsid w:val="00236CFD"/>
    <w:rsid w:val="002425C3"/>
    <w:rsid w:val="00244517"/>
    <w:rsid w:val="00247BB1"/>
    <w:rsid w:val="00250775"/>
    <w:rsid w:val="0026735D"/>
    <w:rsid w:val="002703DC"/>
    <w:rsid w:val="00270A6E"/>
    <w:rsid w:val="00270E0F"/>
    <w:rsid w:val="002749BD"/>
    <w:rsid w:val="00276FBC"/>
    <w:rsid w:val="00284BE6"/>
    <w:rsid w:val="00287DD5"/>
    <w:rsid w:val="00297A7C"/>
    <w:rsid w:val="002A055F"/>
    <w:rsid w:val="002B1108"/>
    <w:rsid w:val="002B2587"/>
    <w:rsid w:val="002B6B5C"/>
    <w:rsid w:val="002B7207"/>
    <w:rsid w:val="002C38FC"/>
    <w:rsid w:val="002C48A2"/>
    <w:rsid w:val="002E4181"/>
    <w:rsid w:val="002F2A9E"/>
    <w:rsid w:val="002F3E10"/>
    <w:rsid w:val="002F4D5E"/>
    <w:rsid w:val="0030389E"/>
    <w:rsid w:val="00310FC7"/>
    <w:rsid w:val="00311686"/>
    <w:rsid w:val="003152EF"/>
    <w:rsid w:val="003164D3"/>
    <w:rsid w:val="003179BE"/>
    <w:rsid w:val="00320D6E"/>
    <w:rsid w:val="00327D56"/>
    <w:rsid w:val="003359CE"/>
    <w:rsid w:val="00353CBB"/>
    <w:rsid w:val="003655DD"/>
    <w:rsid w:val="00375F6B"/>
    <w:rsid w:val="003857D0"/>
    <w:rsid w:val="00391D88"/>
    <w:rsid w:val="00393903"/>
    <w:rsid w:val="003A0E8D"/>
    <w:rsid w:val="003B36E0"/>
    <w:rsid w:val="003B50A1"/>
    <w:rsid w:val="003B5267"/>
    <w:rsid w:val="003B6248"/>
    <w:rsid w:val="003C1116"/>
    <w:rsid w:val="003D39EF"/>
    <w:rsid w:val="003D5A70"/>
    <w:rsid w:val="003D61D1"/>
    <w:rsid w:val="003F0B1B"/>
    <w:rsid w:val="003F2441"/>
    <w:rsid w:val="003F5125"/>
    <w:rsid w:val="00403A9B"/>
    <w:rsid w:val="00406BBF"/>
    <w:rsid w:val="00412795"/>
    <w:rsid w:val="0042108F"/>
    <w:rsid w:val="00421275"/>
    <w:rsid w:val="00421338"/>
    <w:rsid w:val="00422E3F"/>
    <w:rsid w:val="0043290C"/>
    <w:rsid w:val="00436146"/>
    <w:rsid w:val="004423F7"/>
    <w:rsid w:val="0046522A"/>
    <w:rsid w:val="00467A1E"/>
    <w:rsid w:val="00470749"/>
    <w:rsid w:val="00490915"/>
    <w:rsid w:val="0049684F"/>
    <w:rsid w:val="00496C50"/>
    <w:rsid w:val="004A284A"/>
    <w:rsid w:val="004A5CA8"/>
    <w:rsid w:val="004B11BA"/>
    <w:rsid w:val="004B44A5"/>
    <w:rsid w:val="004C16C4"/>
    <w:rsid w:val="004D2829"/>
    <w:rsid w:val="004D440F"/>
    <w:rsid w:val="004D4C36"/>
    <w:rsid w:val="004D6087"/>
    <w:rsid w:val="00507148"/>
    <w:rsid w:val="005112C2"/>
    <w:rsid w:val="005169FC"/>
    <w:rsid w:val="00522964"/>
    <w:rsid w:val="00523547"/>
    <w:rsid w:val="005245FC"/>
    <w:rsid w:val="00530281"/>
    <w:rsid w:val="00554253"/>
    <w:rsid w:val="0055475C"/>
    <w:rsid w:val="005577E8"/>
    <w:rsid w:val="00557CAA"/>
    <w:rsid w:val="00560322"/>
    <w:rsid w:val="005634F4"/>
    <w:rsid w:val="00567D62"/>
    <w:rsid w:val="00567F9F"/>
    <w:rsid w:val="00571440"/>
    <w:rsid w:val="00571DED"/>
    <w:rsid w:val="00592AE6"/>
    <w:rsid w:val="005A3F9E"/>
    <w:rsid w:val="005B7D5D"/>
    <w:rsid w:val="005D183C"/>
    <w:rsid w:val="005D28BC"/>
    <w:rsid w:val="005D3FB2"/>
    <w:rsid w:val="005E279C"/>
    <w:rsid w:val="005F1FC5"/>
    <w:rsid w:val="00621A87"/>
    <w:rsid w:val="0063353D"/>
    <w:rsid w:val="0065299C"/>
    <w:rsid w:val="006672D6"/>
    <w:rsid w:val="00667791"/>
    <w:rsid w:val="00674092"/>
    <w:rsid w:val="0068046B"/>
    <w:rsid w:val="006861DD"/>
    <w:rsid w:val="006874A5"/>
    <w:rsid w:val="006A2C8F"/>
    <w:rsid w:val="006A6433"/>
    <w:rsid w:val="006B0EFC"/>
    <w:rsid w:val="006B223A"/>
    <w:rsid w:val="006B60AA"/>
    <w:rsid w:val="006B692E"/>
    <w:rsid w:val="006C40BD"/>
    <w:rsid w:val="006D503D"/>
    <w:rsid w:val="006F4B6D"/>
    <w:rsid w:val="006F5039"/>
    <w:rsid w:val="00704633"/>
    <w:rsid w:val="0071362B"/>
    <w:rsid w:val="007140CE"/>
    <w:rsid w:val="00715308"/>
    <w:rsid w:val="007233EF"/>
    <w:rsid w:val="007242E8"/>
    <w:rsid w:val="007244FF"/>
    <w:rsid w:val="00744016"/>
    <w:rsid w:val="00757885"/>
    <w:rsid w:val="00774BA1"/>
    <w:rsid w:val="007875BC"/>
    <w:rsid w:val="007901EA"/>
    <w:rsid w:val="00793D4D"/>
    <w:rsid w:val="00795A50"/>
    <w:rsid w:val="00795F29"/>
    <w:rsid w:val="007968D0"/>
    <w:rsid w:val="007B78A4"/>
    <w:rsid w:val="007C2CC1"/>
    <w:rsid w:val="007C2DD0"/>
    <w:rsid w:val="007D06AF"/>
    <w:rsid w:val="007D234D"/>
    <w:rsid w:val="007D518E"/>
    <w:rsid w:val="007D6C6F"/>
    <w:rsid w:val="007F5AEB"/>
    <w:rsid w:val="0080793F"/>
    <w:rsid w:val="00810B58"/>
    <w:rsid w:val="00817D15"/>
    <w:rsid w:val="0082379F"/>
    <w:rsid w:val="00824250"/>
    <w:rsid w:val="00826F64"/>
    <w:rsid w:val="008326E7"/>
    <w:rsid w:val="00840D0E"/>
    <w:rsid w:val="00852C75"/>
    <w:rsid w:val="00863EBD"/>
    <w:rsid w:val="0086404B"/>
    <w:rsid w:val="008764EC"/>
    <w:rsid w:val="0088573D"/>
    <w:rsid w:val="00897115"/>
    <w:rsid w:val="008A046C"/>
    <w:rsid w:val="008A2451"/>
    <w:rsid w:val="008A2730"/>
    <w:rsid w:val="008A7F3A"/>
    <w:rsid w:val="008C7004"/>
    <w:rsid w:val="008C7F2A"/>
    <w:rsid w:val="008D713E"/>
    <w:rsid w:val="008E48F2"/>
    <w:rsid w:val="008E6F51"/>
    <w:rsid w:val="008E70AB"/>
    <w:rsid w:val="009004CE"/>
    <w:rsid w:val="0091418E"/>
    <w:rsid w:val="00914F80"/>
    <w:rsid w:val="00915479"/>
    <w:rsid w:val="00915D1A"/>
    <w:rsid w:val="00922F06"/>
    <w:rsid w:val="0093235E"/>
    <w:rsid w:val="00943A7F"/>
    <w:rsid w:val="009474AF"/>
    <w:rsid w:val="00952B08"/>
    <w:rsid w:val="00974C13"/>
    <w:rsid w:val="009754EB"/>
    <w:rsid w:val="009A6381"/>
    <w:rsid w:val="009A71FB"/>
    <w:rsid w:val="009B41CC"/>
    <w:rsid w:val="009C0EFD"/>
    <w:rsid w:val="009C3A5A"/>
    <w:rsid w:val="009C6704"/>
    <w:rsid w:val="009D5E65"/>
    <w:rsid w:val="009E381B"/>
    <w:rsid w:val="009E5C58"/>
    <w:rsid w:val="009F6A87"/>
    <w:rsid w:val="00A07631"/>
    <w:rsid w:val="00A10A48"/>
    <w:rsid w:val="00A16943"/>
    <w:rsid w:val="00A17B51"/>
    <w:rsid w:val="00A232A7"/>
    <w:rsid w:val="00A304E0"/>
    <w:rsid w:val="00A30F2D"/>
    <w:rsid w:val="00A367A3"/>
    <w:rsid w:val="00A367B7"/>
    <w:rsid w:val="00A41DA8"/>
    <w:rsid w:val="00A420E4"/>
    <w:rsid w:val="00A43B33"/>
    <w:rsid w:val="00A53FD3"/>
    <w:rsid w:val="00A76908"/>
    <w:rsid w:val="00A84F6A"/>
    <w:rsid w:val="00AA1059"/>
    <w:rsid w:val="00AB1CB0"/>
    <w:rsid w:val="00AB25C7"/>
    <w:rsid w:val="00AB3744"/>
    <w:rsid w:val="00AB5944"/>
    <w:rsid w:val="00AC35B8"/>
    <w:rsid w:val="00AC552D"/>
    <w:rsid w:val="00AD0214"/>
    <w:rsid w:val="00AD5061"/>
    <w:rsid w:val="00AD5479"/>
    <w:rsid w:val="00AE1680"/>
    <w:rsid w:val="00AE1BC4"/>
    <w:rsid w:val="00AE4E65"/>
    <w:rsid w:val="00AE55F3"/>
    <w:rsid w:val="00AF04EE"/>
    <w:rsid w:val="00AF675C"/>
    <w:rsid w:val="00B0122A"/>
    <w:rsid w:val="00B01798"/>
    <w:rsid w:val="00B149C0"/>
    <w:rsid w:val="00B172F3"/>
    <w:rsid w:val="00B17E29"/>
    <w:rsid w:val="00B331C5"/>
    <w:rsid w:val="00B464C2"/>
    <w:rsid w:val="00B53A4B"/>
    <w:rsid w:val="00B53F13"/>
    <w:rsid w:val="00B6641E"/>
    <w:rsid w:val="00B73016"/>
    <w:rsid w:val="00BC12E6"/>
    <w:rsid w:val="00BD3871"/>
    <w:rsid w:val="00BD53EF"/>
    <w:rsid w:val="00BD73A7"/>
    <w:rsid w:val="00BE0A1B"/>
    <w:rsid w:val="00BE2573"/>
    <w:rsid w:val="00BE3D95"/>
    <w:rsid w:val="00BF5D32"/>
    <w:rsid w:val="00C0342E"/>
    <w:rsid w:val="00C118D4"/>
    <w:rsid w:val="00C1711C"/>
    <w:rsid w:val="00C17C4D"/>
    <w:rsid w:val="00C22E9A"/>
    <w:rsid w:val="00C31BD1"/>
    <w:rsid w:val="00C415E0"/>
    <w:rsid w:val="00C51803"/>
    <w:rsid w:val="00C53B8F"/>
    <w:rsid w:val="00C60817"/>
    <w:rsid w:val="00C70A4D"/>
    <w:rsid w:val="00C77C75"/>
    <w:rsid w:val="00C81113"/>
    <w:rsid w:val="00C81BED"/>
    <w:rsid w:val="00C8743B"/>
    <w:rsid w:val="00C97ADA"/>
    <w:rsid w:val="00CD057B"/>
    <w:rsid w:val="00CD1C76"/>
    <w:rsid w:val="00CE1E98"/>
    <w:rsid w:val="00CE4B31"/>
    <w:rsid w:val="00CF3A56"/>
    <w:rsid w:val="00CF6B73"/>
    <w:rsid w:val="00D0281C"/>
    <w:rsid w:val="00D03A9A"/>
    <w:rsid w:val="00D06656"/>
    <w:rsid w:val="00D11B14"/>
    <w:rsid w:val="00D14B92"/>
    <w:rsid w:val="00D21A9A"/>
    <w:rsid w:val="00D25DB4"/>
    <w:rsid w:val="00D32E22"/>
    <w:rsid w:val="00D34DBA"/>
    <w:rsid w:val="00D351DE"/>
    <w:rsid w:val="00D35333"/>
    <w:rsid w:val="00D40363"/>
    <w:rsid w:val="00D41F41"/>
    <w:rsid w:val="00D44D77"/>
    <w:rsid w:val="00D54AC8"/>
    <w:rsid w:val="00D64CD3"/>
    <w:rsid w:val="00D768C8"/>
    <w:rsid w:val="00D966FF"/>
    <w:rsid w:val="00DA3698"/>
    <w:rsid w:val="00DB0757"/>
    <w:rsid w:val="00DC0C41"/>
    <w:rsid w:val="00DC590E"/>
    <w:rsid w:val="00DD1516"/>
    <w:rsid w:val="00DD5807"/>
    <w:rsid w:val="00DE7E9C"/>
    <w:rsid w:val="00DF1EB2"/>
    <w:rsid w:val="00DF5E96"/>
    <w:rsid w:val="00E0319D"/>
    <w:rsid w:val="00E11852"/>
    <w:rsid w:val="00E14381"/>
    <w:rsid w:val="00E208DA"/>
    <w:rsid w:val="00E22FE2"/>
    <w:rsid w:val="00E2505E"/>
    <w:rsid w:val="00E2663B"/>
    <w:rsid w:val="00E32841"/>
    <w:rsid w:val="00E45D94"/>
    <w:rsid w:val="00E470EF"/>
    <w:rsid w:val="00E51A76"/>
    <w:rsid w:val="00E64882"/>
    <w:rsid w:val="00E6541D"/>
    <w:rsid w:val="00E71017"/>
    <w:rsid w:val="00E7231E"/>
    <w:rsid w:val="00E75621"/>
    <w:rsid w:val="00E7662D"/>
    <w:rsid w:val="00E905AD"/>
    <w:rsid w:val="00EA2FDE"/>
    <w:rsid w:val="00EB091D"/>
    <w:rsid w:val="00EB1D51"/>
    <w:rsid w:val="00EC2A68"/>
    <w:rsid w:val="00EC718F"/>
    <w:rsid w:val="00ED68E5"/>
    <w:rsid w:val="00EE0616"/>
    <w:rsid w:val="00EE30D5"/>
    <w:rsid w:val="00EF7424"/>
    <w:rsid w:val="00F0452B"/>
    <w:rsid w:val="00F06AE2"/>
    <w:rsid w:val="00F07AE6"/>
    <w:rsid w:val="00F17194"/>
    <w:rsid w:val="00F22A3E"/>
    <w:rsid w:val="00F2690D"/>
    <w:rsid w:val="00F527AC"/>
    <w:rsid w:val="00F6711C"/>
    <w:rsid w:val="00F83E2B"/>
    <w:rsid w:val="00F90ADA"/>
    <w:rsid w:val="00FB50D9"/>
    <w:rsid w:val="00FB78ED"/>
    <w:rsid w:val="00FC1D95"/>
    <w:rsid w:val="00FC7E52"/>
    <w:rsid w:val="00FE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7DB08D-40D6-4639-9270-4975ABCA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1680"/>
    <w:pPr>
      <w:spacing w:after="200" w:line="276" w:lineRule="auto"/>
    </w:pPr>
    <w:rPr>
      <w:rFonts w:cs="Times New Roman"/>
      <w:lang w:eastAsia="en-US"/>
    </w:rPr>
  </w:style>
  <w:style w:type="paragraph" w:styleId="10">
    <w:name w:val="heading 1"/>
    <w:basedOn w:val="a0"/>
    <w:next w:val="a0"/>
    <w:link w:val="11"/>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0">
    <w:name w:val="heading 2"/>
    <w:basedOn w:val="a0"/>
    <w:next w:val="a0"/>
    <w:link w:val="21"/>
    <w:uiPriority w:val="9"/>
    <w:semiHidden/>
    <w:unhideWhenUsed/>
    <w:qFormat/>
    <w:locked/>
    <w:rsid w:val="00403A9B"/>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unhideWhenUsed/>
    <w:qFormat/>
    <w:locked/>
    <w:rsid w:val="00403A9B"/>
    <w:pPr>
      <w:keepNext/>
      <w:spacing w:before="240" w:after="60"/>
      <w:outlineLvl w:val="2"/>
    </w:pPr>
    <w:rPr>
      <w:rFonts w:asciiTheme="majorHAnsi" w:eastAsiaTheme="majorEastAsia" w:hAnsiTheme="majorHAnsi"/>
      <w:b/>
      <w:bCs/>
      <w:sz w:val="26"/>
      <w:szCs w:val="26"/>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A367B7"/>
    <w:rPr>
      <w:rFonts w:ascii="Arial" w:hAnsi="Arial" w:cs="Arial"/>
      <w:b/>
      <w:bCs/>
      <w:color w:val="26282F"/>
      <w:sz w:val="24"/>
      <w:szCs w:val="24"/>
    </w:rPr>
  </w:style>
  <w:style w:type="character" w:customStyle="1" w:styleId="21">
    <w:name w:val="Заголовок 2 Знак"/>
    <w:basedOn w:val="a1"/>
    <w:link w:val="20"/>
    <w:uiPriority w:val="9"/>
    <w:semiHidden/>
    <w:locked/>
    <w:rsid w:val="00403A9B"/>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1"/>
    <w:link w:val="3"/>
    <w:uiPriority w:val="9"/>
    <w:locked/>
    <w:rsid w:val="00403A9B"/>
    <w:rPr>
      <w:rFonts w:asciiTheme="majorHAnsi" w:eastAsiaTheme="majorEastAsia" w:hAnsiTheme="majorHAnsi" w:cs="Times New Roman"/>
      <w:b/>
      <w:bCs/>
      <w:sz w:val="26"/>
      <w:szCs w:val="26"/>
      <w:lang w:val="x-none" w:eastAsia="en-US"/>
    </w:rPr>
  </w:style>
  <w:style w:type="character" w:customStyle="1" w:styleId="a4">
    <w:name w:val="Гипертекстовая ссылка"/>
    <w:basedOn w:val="a1"/>
    <w:uiPriority w:val="99"/>
    <w:rsid w:val="00A367B7"/>
    <w:rPr>
      <w:rFonts w:cs="Times New Roman"/>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color w:val="26282F"/>
    </w:rPr>
  </w:style>
  <w:style w:type="paragraph" w:customStyle="1" w:styleId="a8">
    <w:name w:val="Знак"/>
    <w:basedOn w:val="a0"/>
    <w:uiPriority w:val="99"/>
    <w:rsid w:val="00CE1E98"/>
    <w:pPr>
      <w:spacing w:before="100" w:beforeAutospacing="1" w:after="100" w:afterAutospacing="1" w:line="240" w:lineRule="auto"/>
    </w:pPr>
    <w:rPr>
      <w:rFonts w:ascii="Tahoma" w:hAnsi="Tahoma"/>
      <w:sz w:val="20"/>
      <w:szCs w:val="20"/>
      <w:lang w:val="en-US"/>
    </w:rPr>
  </w:style>
  <w:style w:type="paragraph" w:styleId="a9">
    <w:name w:val="Balloon Text"/>
    <w:basedOn w:val="a0"/>
    <w:link w:val="aa"/>
    <w:uiPriority w:val="99"/>
    <w:semiHidden/>
    <w:rsid w:val="002B6B5C"/>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locked/>
    <w:rsid w:val="002B6B5C"/>
    <w:rPr>
      <w:rFonts w:ascii="Tahoma" w:hAnsi="Tahoma" w:cs="Tahoma"/>
      <w:sz w:val="16"/>
      <w:szCs w:val="16"/>
    </w:rPr>
  </w:style>
  <w:style w:type="character" w:styleId="ab">
    <w:name w:val="Hyperlink"/>
    <w:basedOn w:val="a1"/>
    <w:uiPriority w:val="99"/>
    <w:rsid w:val="003C1116"/>
    <w:rPr>
      <w:rFonts w:cs="Times New Roman"/>
      <w:color w:val="0000FF"/>
      <w:u w:val="single"/>
    </w:rPr>
  </w:style>
  <w:style w:type="paragraph" w:styleId="ac">
    <w:name w:val="Normal (Web)"/>
    <w:basedOn w:val="a0"/>
    <w:uiPriority w:val="99"/>
    <w:semiHidden/>
    <w:rsid w:val="00D54AC8"/>
    <w:pPr>
      <w:spacing w:before="100" w:beforeAutospacing="1" w:after="100" w:afterAutospacing="1" w:line="240" w:lineRule="auto"/>
    </w:pPr>
    <w:rPr>
      <w:rFonts w:ascii="Times New Roman" w:hAnsi="Times New Roman"/>
      <w:sz w:val="24"/>
      <w:szCs w:val="24"/>
      <w:lang w:eastAsia="ru-RU"/>
    </w:rPr>
  </w:style>
  <w:style w:type="paragraph" w:styleId="ad">
    <w:name w:val="List Paragraph"/>
    <w:basedOn w:val="a0"/>
    <w:link w:val="ae"/>
    <w:uiPriority w:val="34"/>
    <w:qFormat/>
    <w:rsid w:val="00311686"/>
    <w:pPr>
      <w:ind w:left="720"/>
      <w:contextualSpacing/>
    </w:pPr>
  </w:style>
  <w:style w:type="paragraph" w:styleId="af">
    <w:name w:val="No Spacing"/>
    <w:basedOn w:val="a0"/>
    <w:link w:val="af0"/>
    <w:uiPriority w:val="1"/>
    <w:qFormat/>
    <w:rsid w:val="00F2690D"/>
    <w:pPr>
      <w:spacing w:after="0" w:line="240" w:lineRule="auto"/>
    </w:pPr>
    <w:rPr>
      <w:i/>
      <w:iCs/>
      <w:sz w:val="20"/>
      <w:szCs w:val="20"/>
      <w:lang w:val="en-US"/>
    </w:rPr>
  </w:style>
  <w:style w:type="paragraph" w:styleId="af1">
    <w:name w:val="header"/>
    <w:basedOn w:val="a0"/>
    <w:link w:val="af2"/>
    <w:uiPriority w:val="99"/>
    <w:unhideWhenUsed/>
    <w:rsid w:val="00AD5479"/>
    <w:pPr>
      <w:tabs>
        <w:tab w:val="center" w:pos="4677"/>
        <w:tab w:val="right" w:pos="9355"/>
      </w:tabs>
    </w:pPr>
  </w:style>
  <w:style w:type="character" w:customStyle="1" w:styleId="af2">
    <w:name w:val="Верхний колонтитул Знак"/>
    <w:basedOn w:val="a1"/>
    <w:link w:val="af1"/>
    <w:uiPriority w:val="99"/>
    <w:locked/>
    <w:rsid w:val="00AD5479"/>
    <w:rPr>
      <w:rFonts w:cs="Times New Roman"/>
      <w:lang w:val="x-none" w:eastAsia="en-US"/>
    </w:rPr>
  </w:style>
  <w:style w:type="paragraph" w:styleId="af3">
    <w:name w:val="footer"/>
    <w:basedOn w:val="a0"/>
    <w:link w:val="af4"/>
    <w:uiPriority w:val="99"/>
    <w:unhideWhenUsed/>
    <w:rsid w:val="00AD5479"/>
    <w:pPr>
      <w:tabs>
        <w:tab w:val="center" w:pos="4677"/>
        <w:tab w:val="right" w:pos="9355"/>
      </w:tabs>
    </w:pPr>
  </w:style>
  <w:style w:type="character" w:customStyle="1" w:styleId="af4">
    <w:name w:val="Нижний колонтитул Знак"/>
    <w:basedOn w:val="a1"/>
    <w:link w:val="af3"/>
    <w:uiPriority w:val="99"/>
    <w:locked/>
    <w:rsid w:val="00AD5479"/>
    <w:rPr>
      <w:rFonts w:cs="Times New Roman"/>
      <w:lang w:val="x-none" w:eastAsia="en-US"/>
    </w:rPr>
  </w:style>
  <w:style w:type="paragraph" w:styleId="31">
    <w:name w:val="Body Text 3"/>
    <w:basedOn w:val="a0"/>
    <w:link w:val="32"/>
    <w:uiPriority w:val="99"/>
    <w:rsid w:val="00A420E4"/>
    <w:pPr>
      <w:spacing w:after="0" w:line="240" w:lineRule="auto"/>
      <w:jc w:val="both"/>
    </w:pPr>
    <w:rPr>
      <w:rFonts w:ascii="Times New Roman" w:hAnsi="Times New Roman"/>
      <w:sz w:val="26"/>
      <w:szCs w:val="24"/>
      <w:lang w:eastAsia="ru-RU"/>
    </w:rPr>
  </w:style>
  <w:style w:type="character" w:customStyle="1" w:styleId="32">
    <w:name w:val="Основной текст 3 Знак"/>
    <w:basedOn w:val="a1"/>
    <w:link w:val="31"/>
    <w:uiPriority w:val="99"/>
    <w:locked/>
    <w:rsid w:val="00A420E4"/>
    <w:rPr>
      <w:rFonts w:ascii="Times New Roman" w:hAnsi="Times New Roman" w:cs="Times New Roman"/>
      <w:sz w:val="24"/>
      <w:szCs w:val="24"/>
    </w:rPr>
  </w:style>
  <w:style w:type="paragraph" w:styleId="22">
    <w:name w:val="Body Text 2"/>
    <w:basedOn w:val="a0"/>
    <w:link w:val="23"/>
    <w:uiPriority w:val="99"/>
    <w:semiHidden/>
    <w:unhideWhenUsed/>
    <w:rsid w:val="00952B08"/>
    <w:pPr>
      <w:spacing w:after="120" w:line="480" w:lineRule="auto"/>
    </w:pPr>
  </w:style>
  <w:style w:type="character" w:customStyle="1" w:styleId="23">
    <w:name w:val="Основной текст 2 Знак"/>
    <w:basedOn w:val="a1"/>
    <w:link w:val="22"/>
    <w:uiPriority w:val="99"/>
    <w:semiHidden/>
    <w:locked/>
    <w:rsid w:val="00952B08"/>
    <w:rPr>
      <w:rFonts w:cs="Times New Roman"/>
      <w:lang w:val="x-none" w:eastAsia="en-US"/>
    </w:rPr>
  </w:style>
  <w:style w:type="paragraph" w:styleId="af5">
    <w:name w:val="footnote text"/>
    <w:basedOn w:val="a0"/>
    <w:link w:val="af6"/>
    <w:uiPriority w:val="99"/>
    <w:rsid w:val="00952B08"/>
    <w:pPr>
      <w:spacing w:after="0" w:line="240" w:lineRule="auto"/>
    </w:pPr>
    <w:rPr>
      <w:rFonts w:ascii="Times New Roman" w:hAnsi="Times New Roman"/>
      <w:sz w:val="20"/>
      <w:szCs w:val="20"/>
      <w:lang w:eastAsia="ru-RU"/>
    </w:rPr>
  </w:style>
  <w:style w:type="character" w:customStyle="1" w:styleId="af6">
    <w:name w:val="Текст сноски Знак"/>
    <w:basedOn w:val="a1"/>
    <w:link w:val="af5"/>
    <w:uiPriority w:val="99"/>
    <w:locked/>
    <w:rsid w:val="00952B08"/>
    <w:rPr>
      <w:rFonts w:ascii="Times New Roman" w:hAnsi="Times New Roman" w:cs="Times New Roman"/>
      <w:sz w:val="20"/>
      <w:szCs w:val="20"/>
    </w:rPr>
  </w:style>
  <w:style w:type="paragraph" w:customStyle="1" w:styleId="2">
    <w:name w:val="Список_маркерный_2_уровень"/>
    <w:basedOn w:val="1"/>
    <w:link w:val="24"/>
    <w:rsid w:val="00952B08"/>
    <w:pPr>
      <w:numPr>
        <w:ilvl w:val="1"/>
      </w:numPr>
      <w:ind w:hanging="360"/>
    </w:pPr>
  </w:style>
  <w:style w:type="paragraph" w:customStyle="1" w:styleId="1">
    <w:name w:val="Список_маркерный_1_уровень"/>
    <w:link w:val="12"/>
    <w:qFormat/>
    <w:rsid w:val="00952B08"/>
    <w:pPr>
      <w:numPr>
        <w:numId w:val="5"/>
      </w:numPr>
      <w:spacing w:before="60" w:after="100" w:line="240" w:lineRule="auto"/>
      <w:jc w:val="both"/>
    </w:pPr>
    <w:rPr>
      <w:rFonts w:ascii="Times New Roman" w:hAnsi="Times New Roman" w:cs="Times New Roman"/>
      <w:sz w:val="28"/>
      <w:szCs w:val="24"/>
    </w:rPr>
  </w:style>
  <w:style w:type="character" w:customStyle="1" w:styleId="12">
    <w:name w:val="Список_маркерный_1_уровень Знак"/>
    <w:link w:val="1"/>
    <w:locked/>
    <w:rsid w:val="00952B08"/>
    <w:rPr>
      <w:rFonts w:ascii="Times New Roman" w:hAnsi="Times New Roman" w:cs="Times New Roman"/>
      <w:sz w:val="28"/>
      <w:szCs w:val="24"/>
    </w:rPr>
  </w:style>
  <w:style w:type="character" w:customStyle="1" w:styleId="24">
    <w:name w:val="Список_маркерный_2_уровень Знак"/>
    <w:link w:val="2"/>
    <w:locked/>
    <w:rsid w:val="00952B08"/>
    <w:rPr>
      <w:rFonts w:ascii="Times New Roman" w:hAnsi="Times New Roman" w:cs="Times New Roman"/>
      <w:sz w:val="28"/>
      <w:szCs w:val="24"/>
    </w:rPr>
  </w:style>
  <w:style w:type="character" w:customStyle="1" w:styleId="af7">
    <w:name w:val="Текст_Обычный"/>
    <w:uiPriority w:val="1"/>
    <w:qFormat/>
    <w:rsid w:val="00952B08"/>
  </w:style>
  <w:style w:type="paragraph" w:styleId="af8">
    <w:name w:val="Body Text Indent"/>
    <w:basedOn w:val="a0"/>
    <w:link w:val="af9"/>
    <w:uiPriority w:val="99"/>
    <w:unhideWhenUsed/>
    <w:rsid w:val="009E381B"/>
    <w:pPr>
      <w:spacing w:after="120"/>
      <w:ind w:left="283"/>
    </w:pPr>
  </w:style>
  <w:style w:type="character" w:customStyle="1" w:styleId="af9">
    <w:name w:val="Основной текст с отступом Знак"/>
    <w:basedOn w:val="a1"/>
    <w:link w:val="af8"/>
    <w:uiPriority w:val="99"/>
    <w:locked/>
    <w:rsid w:val="009E381B"/>
    <w:rPr>
      <w:rFonts w:cs="Times New Roman"/>
      <w:lang w:val="x-none" w:eastAsia="en-US"/>
    </w:rPr>
  </w:style>
  <w:style w:type="paragraph" w:customStyle="1" w:styleId="afa">
    <w:name w:val="Абзац"/>
    <w:link w:val="afb"/>
    <w:qFormat/>
    <w:rsid w:val="00015966"/>
    <w:pPr>
      <w:spacing w:before="120" w:after="60" w:line="240" w:lineRule="auto"/>
      <w:ind w:firstLine="567"/>
      <w:jc w:val="both"/>
    </w:pPr>
    <w:rPr>
      <w:rFonts w:ascii="Times New Roman" w:hAnsi="Times New Roman" w:cs="Times New Roman"/>
      <w:sz w:val="24"/>
      <w:szCs w:val="24"/>
    </w:rPr>
  </w:style>
  <w:style w:type="character" w:customStyle="1" w:styleId="afb">
    <w:name w:val="Абзац Знак"/>
    <w:link w:val="afa"/>
    <w:locked/>
    <w:rsid w:val="00015966"/>
    <w:rPr>
      <w:rFonts w:ascii="Times New Roman" w:hAnsi="Times New Roman"/>
      <w:sz w:val="24"/>
    </w:rPr>
  </w:style>
  <w:style w:type="paragraph" w:styleId="a">
    <w:name w:val="List"/>
    <w:basedOn w:val="a0"/>
    <w:uiPriority w:val="99"/>
    <w:rsid w:val="00403A9B"/>
    <w:pPr>
      <w:numPr>
        <w:numId w:val="7"/>
      </w:numPr>
      <w:spacing w:after="60" w:line="240" w:lineRule="auto"/>
      <w:jc w:val="both"/>
    </w:pPr>
    <w:rPr>
      <w:rFonts w:ascii="Times New Roman" w:hAnsi="Times New Roman"/>
      <w:sz w:val="24"/>
      <w:szCs w:val="24"/>
      <w:lang w:eastAsia="ru-RU"/>
    </w:rPr>
  </w:style>
  <w:style w:type="paragraph" w:customStyle="1" w:styleId="33">
    <w:name w:val="Заголовок_подзаголовок_3"/>
    <w:next w:val="afa"/>
    <w:link w:val="34"/>
    <w:uiPriority w:val="99"/>
    <w:rsid w:val="00403A9B"/>
    <w:pPr>
      <w:keepNext/>
      <w:spacing w:before="120" w:after="60" w:line="240" w:lineRule="auto"/>
      <w:ind w:left="567"/>
      <w:jc w:val="both"/>
    </w:pPr>
    <w:rPr>
      <w:rFonts w:ascii="Times New Roman" w:hAnsi="Times New Roman" w:cs="Times New Roman"/>
      <w:sz w:val="24"/>
      <w:szCs w:val="24"/>
      <w:u w:val="single"/>
    </w:rPr>
  </w:style>
  <w:style w:type="character" w:customStyle="1" w:styleId="34">
    <w:name w:val="Заголовок_подзаголовок_3 Знак"/>
    <w:link w:val="33"/>
    <w:uiPriority w:val="99"/>
    <w:locked/>
    <w:rsid w:val="00403A9B"/>
    <w:rPr>
      <w:rFonts w:ascii="Times New Roman" w:hAnsi="Times New Roman"/>
      <w:sz w:val="24"/>
      <w:u w:val="single"/>
    </w:rPr>
  </w:style>
  <w:style w:type="character" w:customStyle="1" w:styleId="ae">
    <w:name w:val="Абзац списка Знак"/>
    <w:link w:val="ad"/>
    <w:uiPriority w:val="34"/>
    <w:locked/>
    <w:rsid w:val="008A2730"/>
    <w:rPr>
      <w:lang w:val="x-none" w:eastAsia="en-US"/>
    </w:rPr>
  </w:style>
  <w:style w:type="character" w:styleId="afc">
    <w:name w:val="footnote reference"/>
    <w:basedOn w:val="a1"/>
    <w:uiPriority w:val="99"/>
    <w:unhideWhenUsed/>
    <w:rsid w:val="00EA2FDE"/>
    <w:rPr>
      <w:rFonts w:cs="Times New Roman"/>
      <w:vertAlign w:val="superscript"/>
    </w:rPr>
  </w:style>
  <w:style w:type="character" w:customStyle="1" w:styleId="af0">
    <w:name w:val="Без интервала Знак"/>
    <w:link w:val="af"/>
    <w:locked/>
    <w:rsid w:val="00EA2FDE"/>
    <w:rPr>
      <w:i/>
      <w:sz w:val="20"/>
      <w:lang w:val="en-US" w:eastAsia="en-US"/>
    </w:rPr>
  </w:style>
  <w:style w:type="character" w:customStyle="1" w:styleId="afd">
    <w:name w:val="Маркированный список Знак"/>
    <w:link w:val="afe"/>
    <w:uiPriority w:val="99"/>
    <w:locked/>
    <w:rsid w:val="00EA2FDE"/>
    <w:rPr>
      <w:sz w:val="25"/>
    </w:rPr>
  </w:style>
  <w:style w:type="paragraph" w:styleId="afe">
    <w:name w:val="List Bullet"/>
    <w:basedOn w:val="a0"/>
    <w:link w:val="afd"/>
    <w:uiPriority w:val="99"/>
    <w:qFormat/>
    <w:rsid w:val="00EA2FDE"/>
    <w:pPr>
      <w:widowControl w:val="0"/>
      <w:numPr>
        <w:numId w:val="10"/>
      </w:numPr>
      <w:tabs>
        <w:tab w:val="left" w:pos="227"/>
        <w:tab w:val="left" w:pos="360"/>
      </w:tabs>
      <w:autoSpaceDE w:val="0"/>
      <w:autoSpaceDN w:val="0"/>
      <w:adjustRightInd w:val="0"/>
      <w:spacing w:before="120" w:after="120" w:line="240" w:lineRule="auto"/>
      <w:ind w:left="227" w:hanging="227"/>
      <w:jc w:val="both"/>
    </w:pPr>
    <w:rPr>
      <w:rFonts w:cs="Calibri"/>
      <w:sz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8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989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FE6F-363E-4684-A319-AEDBEEAC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3880</Words>
  <Characters>22121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МО  «______ сельского поселения»</vt:lpstr>
    </vt:vector>
  </TitlesOfParts>
  <Company>Microsoft</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  «______ сельского поселения»</dc:title>
  <dc:subject/>
  <dc:creator>пользователь</dc:creator>
  <cp:keywords/>
  <dc:description/>
  <cp:lastModifiedBy>PC</cp:lastModifiedBy>
  <cp:revision>2</cp:revision>
  <cp:lastPrinted>2016-12-28T08:29:00Z</cp:lastPrinted>
  <dcterms:created xsi:type="dcterms:W3CDTF">2017-09-29T08:13:00Z</dcterms:created>
  <dcterms:modified xsi:type="dcterms:W3CDTF">2017-09-29T08:13:00Z</dcterms:modified>
</cp:coreProperties>
</file>